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53170">
      <w:pPr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vertAlign w:val="baseline"/>
        </w:rPr>
        <w:t xml:space="preserve">All the code is implemented in Python, and our PyTorch version is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2.2.1</w:t>
      </w:r>
      <w:r>
        <w:rPr>
          <w:rFonts w:hint="default" w:ascii="Times New Roman" w:hAnsi="Times New Roman" w:cs="Times New Roman"/>
          <w:b/>
          <w:bCs/>
          <w:vertAlign w:val="baseline"/>
        </w:rPr>
        <w:t>.</w:t>
      </w:r>
    </w:p>
    <w:p w14:paraId="613DCD32">
      <w:pPr>
        <w:rPr>
          <w:rFonts w:hint="eastAsia" w:ascii="Times New Roman" w:hAnsi="Times New Roman" w:cs="Times New Roman"/>
          <w:vertAlign w:val="baseline"/>
          <w:lang w:val="en-US" w:eastAsia="zh-CN"/>
        </w:rPr>
      </w:pPr>
    </w:p>
    <w:p w14:paraId="620F4BD4">
      <w:pPr>
        <w:rPr>
          <w:rFonts w:hint="eastAsia" w:ascii="Times New Roman" w:hAnsi="Times New Roman" w:cs="Times New Roman"/>
          <w:vertAlign w:val="baseline"/>
          <w:lang w:val="en-US" w:eastAsia="zh-CN"/>
        </w:rPr>
      </w:pPr>
    </w:p>
    <w:p w14:paraId="3610E6DE">
      <w:pPr>
        <w:rPr>
          <w:rFonts w:hint="eastAsia" w:ascii="Times New Roman" w:hAnsi="Times New Roman" w:cs="Times New Roman" w:eastAsiaTheme="minorEastAsia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>utils.py</w:t>
      </w:r>
      <w:r>
        <w:rPr>
          <w:rFonts w:hint="default" w:ascii="Times New Roman" w:hAnsi="Times New Roman" w:cs="Times New Roman"/>
          <w:vertAlign w:val="baseline"/>
        </w:rPr>
        <w:t xml:space="preserve"> provides some commonly used functions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. LDLCC.py</w:t>
      </w:r>
      <w:r>
        <w:rPr>
          <w:rFonts w:hint="default" w:ascii="Times New Roman" w:hAnsi="Times New Roman" w:cs="Times New Roman"/>
          <w:vertAlign w:val="baseline"/>
        </w:rPr>
        <w:t xml:space="preserve"> includes the code for our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vertAlign w:val="baseline"/>
        </w:rPr>
        <w:t xml:space="preserve">proposed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LDLCC </w:t>
      </w:r>
      <w:r>
        <w:rPr>
          <w:rFonts w:hint="default" w:ascii="Times New Roman" w:hAnsi="Times New Roman" w:cs="Times New Roman"/>
          <w:vertAlign w:val="baseline"/>
        </w:rPr>
        <w:t>and the corresponding experimental code.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LDLCC-1.py</w:t>
      </w:r>
      <w:r>
        <w:rPr>
          <w:rFonts w:hint="default" w:ascii="Times New Roman" w:hAnsi="Times New Roman" w:cs="Times New Roman"/>
          <w:vertAlign w:val="baseline"/>
        </w:rPr>
        <w:t xml:space="preserve">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and LDLCC-2.py </w:t>
      </w:r>
      <w:r>
        <w:rPr>
          <w:rFonts w:hint="default" w:ascii="Times New Roman" w:hAnsi="Times New Roman" w:cs="Times New Roman"/>
          <w:vertAlign w:val="baseline"/>
        </w:rPr>
        <w:t xml:space="preserve">include the code for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LDLCC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’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s two variants </w:t>
      </w:r>
      <w:r>
        <w:rPr>
          <w:rFonts w:hint="default" w:ascii="Times New Roman" w:hAnsi="Times New Roman" w:cs="Times New Roman"/>
          <w:vertAlign w:val="baseline"/>
        </w:rPr>
        <w:t>and the corresponding experimental code.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</w:t>
      </w:r>
    </w:p>
    <w:p w14:paraId="6202249C">
      <w:pPr>
        <w:rPr>
          <w:rFonts w:hint="eastAsia" w:ascii="Times New Roman" w:hAnsi="Times New Roman" w:cs="Times New Roman"/>
          <w:vertAlign w:val="baseline"/>
          <w:lang w:val="en-US" w:eastAsia="zh-CN"/>
        </w:rPr>
      </w:pPr>
    </w:p>
    <w:p w14:paraId="6F8F5E7C">
      <w:pP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 xml:space="preserve">Running </w:t>
      </w:r>
      <w:r>
        <w:rPr>
          <w:rFonts w:hint="default" w:ascii="Times New Roman Bold" w:hAnsi="Times New Roman Bold" w:cs="Times New Roman Bold"/>
          <w:b/>
          <w:bCs/>
          <w:vertAlign w:val="baseline"/>
          <w:lang w:val="en-US" w:eastAsia="zh-CN"/>
        </w:rPr>
        <w:t>LDLCC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 xml:space="preserve">.py directly can produce the experimental results. Note that before running, the dataset folder </w:t>
      </w:r>
      <w:r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  <w:t>“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datasets</w:t>
      </w:r>
      <w:r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  <w:t>”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 xml:space="preserve"> and the code should be in the same path, and the output of </w:t>
      </w:r>
      <w:r>
        <w:rPr>
          <w:rFonts w:hint="default" w:ascii="Times New Roman Bold" w:hAnsi="Times New Roman Bold" w:cs="Times New Roman Bold"/>
          <w:b/>
          <w:bCs/>
          <w:vertAlign w:val="baseline"/>
          <w:lang w:val="en-US" w:eastAsia="zh-CN"/>
        </w:rPr>
        <w:t>LDLCC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.py will be in console.</w:t>
      </w:r>
    </w:p>
    <w:p w14:paraId="2879E812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66B87"/>
    <w:rsid w:val="06F32E73"/>
    <w:rsid w:val="1BD550FC"/>
    <w:rsid w:val="2AD66B87"/>
    <w:rsid w:val="7FF12778"/>
    <w:rsid w:val="7FFEF344"/>
    <w:rsid w:val="DFDFF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2025-07-04T10:59:00Z</dcterms:created>
  <dc:creator>司珊珊</dc:creator>
  <cp:lastModifiedBy>张文钧</cp:lastModifiedBy>
  <dcterms:modified xsi:type="dcterms:W3CDTF">2025-07-30T20:53:07Z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ZOTERO_PREF_1">
    <vt:lpwstr>1</vt:lpwstr>
  </property>
  <property fmtid="{D5CDD505-2E9C-101B-9397-08002B2CF9AE}" pid="4" name="ICV">
    <vt:lpwstr>FC1B409EB466498F94377C7D2010C8A6_11</vt:lpwstr>
  </property>
  <property fmtid="{D5CDD505-2E9C-101B-9397-08002B2CF9AE}" pid="5" name="KSOTemplateDocerSaveRecord">
    <vt:lpwstr>eyJoZGlkIjoiZmY5NTEwNWYyMmQ1ZWJmMDM4MzQ3ZDQyMDM5NGFhZTMiLCJ1c2VySWQiOiIxNjE0MTA4NjAzIn0=</vt:lpwstr>
  </property>
</Properties>
</file>