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84"/>
        <w:gridCol w:w="384"/>
        <w:gridCol w:w="2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084" w:type="dxa"/>
          </w:tcPr>
          <w:p>
            <w:pPr>
              <w:spacing w:after="0" w:line="240" w:lineRule="auto"/>
              <w:rPr>
                <w:rFonts w:ascii="Calibri" w:hAnsi="Calibri" w:eastAsia="Calibri" w:cs="Calibri"/>
                <w:b/>
                <w:iCs/>
              </w:rPr>
            </w:pPr>
            <w:r>
              <w:rPr>
                <w:rFonts w:ascii="Calibri" w:hAnsi="Calibri" w:eastAsia="Calibri" w:cs="Calibri"/>
                <w:b/>
                <w:iCs/>
                <w:sz w:val="28"/>
              </w:rPr>
              <w:t>Licence to Publish</w:t>
            </w:r>
            <w:r>
              <w:rPr>
                <w:rFonts w:ascii="Calibri" w:hAnsi="Calibri" w:eastAsia="Calibri" w:cs="Calibri"/>
                <w:b/>
                <w:iCs/>
                <w:sz w:val="28"/>
              </w:rPr>
              <w:br w:type="textWrapping"/>
            </w:r>
            <w:r>
              <w:rPr>
                <w:rFonts w:ascii="Calibri" w:hAnsi="Calibri" w:eastAsia="Calibri" w:cs="Calibri"/>
                <w:b/>
                <w:iCs/>
                <w:sz w:val="28"/>
              </w:rPr>
              <w:t>Proceedings Papers</w:t>
            </w:r>
          </w:p>
        </w:tc>
        <w:tc>
          <w:tcPr>
            <w:tcW w:w="2945" w:type="dxa"/>
            <w:gridSpan w:val="2"/>
          </w:tcPr>
          <w:p>
            <w:pPr>
              <w:spacing w:after="0" w:line="240" w:lineRule="auto"/>
              <w:jc w:val="right"/>
              <w:rPr>
                <w:rFonts w:ascii="Calibri" w:hAnsi="Calibri" w:eastAsia="Calibri" w:cs="Calibri"/>
              </w:rPr>
            </w:pPr>
            <w:r>
              <w:rPr>
                <w:rFonts w:ascii="Calibri" w:hAnsi="Calibri" w:eastAsia="Calibri" w:cs="Calibri"/>
                <w:lang w:eastAsia="en-GB"/>
              </w:rPr>
              <w:drawing>
                <wp:inline distT="0" distB="0" distL="0" distR="0">
                  <wp:extent cx="1579880" cy="1511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76169" cy="151188"/>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6468" w:type="dxa"/>
            <w:gridSpan w:val="2"/>
            <w:tcBorders>
              <w:top w:val="nil"/>
              <w:left w:val="nil"/>
              <w:bottom w:val="single" w:color="FF0000" w:sz="12" w:space="0"/>
              <w:right w:val="nil"/>
            </w:tcBorders>
          </w:tcPr>
          <w:p>
            <w:pPr>
              <w:spacing w:after="0" w:line="240" w:lineRule="auto"/>
              <w:rPr>
                <w:rFonts w:ascii="Calibri" w:hAnsi="Calibri" w:eastAsia="Calibri" w:cs="Calibri"/>
                <w:sz w:val="4"/>
              </w:rPr>
            </w:pPr>
          </w:p>
        </w:tc>
        <w:tc>
          <w:tcPr>
            <w:tcW w:w="2561" w:type="dxa"/>
            <w:tcBorders>
              <w:top w:val="nil"/>
              <w:left w:val="nil"/>
              <w:bottom w:val="single" w:color="FF0000" w:sz="12" w:space="0"/>
              <w:right w:val="nil"/>
            </w:tcBorders>
          </w:tcPr>
          <w:p>
            <w:pPr>
              <w:spacing w:after="0" w:line="240" w:lineRule="auto"/>
              <w:rPr>
                <w:rFonts w:ascii="Calibri" w:hAnsi="Calibri" w:eastAsia="Calibri" w:cs="Calibri"/>
                <w:sz w:val="10"/>
              </w:rPr>
            </w:pPr>
          </w:p>
        </w:tc>
      </w:tr>
    </w:tbl>
    <w:p>
      <w:pPr>
        <w:spacing w:after="200" w:line="240" w:lineRule="auto"/>
        <w:rPr>
          <w:rFonts w:ascii="Calibri" w:hAnsi="Calibri" w:eastAsia="Calibri" w:cs="Calibri"/>
          <w:sz w:val="6"/>
          <w:szCs w:val="18"/>
        </w:rPr>
      </w:pPr>
    </w:p>
    <w:tbl>
      <w:tblPr>
        <w:tblStyle w:val="16"/>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p>
        </w:tc>
        <w:sdt>
          <w:sdtPr>
            <w:rPr>
              <w:rFonts w:ascii="Tahoma" w:hAnsi="Tahoma" w:eastAsia="Cambria" w:cs="Tahoma"/>
              <w:sz w:val="16"/>
              <w:szCs w:val="16"/>
            </w:rPr>
            <w:id w:val="106710984"/>
            <w:placeholder>
              <w:docPart w:val="E7E7E927A2094AC39DDC6A932D4AA851"/>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Springer Nature Switzerland AG</w:t>
                </w:r>
              </w:p>
            </w:tc>
          </w:sdtContent>
        </w:sdt>
        <w:tc>
          <w:tcPr>
            <w:tcW w:w="1235" w:type="pct"/>
            <w:shd w:val="clear" w:color="auto" w:fill="auto"/>
          </w:tcPr>
          <w:p>
            <w:pPr>
              <w:spacing w:after="0" w:line="240" w:lineRule="auto"/>
              <w:rPr>
                <w:rFonts w:ascii="Tahoma" w:hAnsi="Tahoma" w:eastAsia="Calibri" w:cs="Tahoma"/>
                <w:sz w:val="16"/>
                <w:szCs w:val="16"/>
              </w:rPr>
            </w:pPr>
            <w:r>
              <w:rPr>
                <w:rFonts w:ascii="Tahoma" w:hAnsi="Tahoma" w:eastAsia="Calibri" w:cs="Tahoma"/>
                <w:sz w:val="16"/>
                <w:szCs w:val="16"/>
              </w:rPr>
              <w:t>(the ‘Licensee’)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libri"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Title of the Proceedings Volume/Edited Book or Conference Name:</w:t>
            </w:r>
          </w:p>
        </w:tc>
        <w:sdt>
          <w:sdtPr>
            <w:rPr>
              <w:rFonts w:ascii="Tahoma" w:hAnsi="Tahoma" w:eastAsia="Cambria" w:cs="Tahoma"/>
              <w:sz w:val="16"/>
              <w:szCs w:val="16"/>
            </w:rPr>
            <w:alias w:val="Title"/>
            <w:tag w:val="Title"/>
            <w:id w:val="452293044"/>
            <w:placeholder>
              <w:docPart w:val="6A8A996FEC314FAEBC0A8320051A986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Fast, Low-resource, and Accurate Organ and Pan-cancer Segmentation in Abdomen CT</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(the ‘</w:t>
            </w:r>
            <w:r>
              <w:rPr>
                <w:rFonts w:ascii="Tahoma" w:hAnsi="Tahoma" w:cs="Tahoma"/>
                <w:sz w:val="16"/>
                <w:szCs w:val="16"/>
              </w:rPr>
              <w:t>Volume’</w:t>
            </w:r>
            <w:r>
              <w:rPr>
                <w:rFonts w:ascii="Tahoma" w:hAnsi="Tahoma" w:eastAsia="Calibri" w:cs="Tahoma"/>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Volume Editor(s) Name(s):</w:t>
            </w:r>
          </w:p>
        </w:tc>
        <w:sdt>
          <w:sdtPr>
            <w:rPr>
              <w:rFonts w:ascii="Tahoma" w:hAnsi="Tahoma" w:eastAsia="Cambria" w:cs="Tahoma"/>
              <w:sz w:val="16"/>
              <w:szCs w:val="16"/>
            </w:rPr>
            <w:alias w:val="Volume Editor Name"/>
            <w:tag w:val="Volume Editor Name"/>
            <w:id w:val="361095427"/>
            <w:placeholder>
              <w:docPart w:val="D396DE6BAAE04F078FD6EECA6106629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Jun Ma and Bo Wang</w:t>
                </w:r>
              </w:p>
            </w:tc>
          </w:sdtContent>
        </w:sdt>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Proposed Title of the Contribution:</w:t>
            </w:r>
          </w:p>
        </w:tc>
        <w:sdt>
          <w:sdtPr>
            <w:rPr>
              <w:rFonts w:ascii="Tahoma" w:hAnsi="Tahoma" w:eastAsia="Cambria" w:cs="Tahoma"/>
              <w:sz w:val="16"/>
              <w:szCs w:val="16"/>
            </w:rPr>
            <w:alias w:val="Title"/>
            <w:tag w:val="Title"/>
            <w:id w:val="1987736910"/>
            <w:placeholder>
              <w:docPart w:val="76DA22AC063543CBB037BC108227BDB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Cambria" w:cs="Tahoma"/>
                    <w:sz w:val="16"/>
                    <w:szCs w:val="16"/>
                  </w:rPr>
                  <w:t>Abdomen Multi-Organ Segmentation Based on Pseudo Labels and Two-Stage</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(the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Series: The Contribution may be published in the following series</w:t>
            </w:r>
          </w:p>
        </w:tc>
        <w:tc>
          <w:tcPr>
            <w:tcW w:w="2394" w:type="pct"/>
            <w:shd w:val="clear" w:color="auto" w:fill="auto"/>
            <w:vAlign w:val="center"/>
          </w:tcPr>
          <w:p>
            <w:pPr>
              <w:spacing w:after="200" w:line="240" w:lineRule="auto"/>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shd w:val="clear" w:color="auto" w:fill="auto"/>
            <w:vAlign w:val="center"/>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 xml:space="preserve">Author(s) </w:t>
            </w:r>
            <w:r>
              <w:rPr>
                <w:rFonts w:ascii="Tahoma" w:hAnsi="Tahoma" w:cs="Tahoma"/>
                <w:sz w:val="16"/>
                <w:szCs w:val="16"/>
              </w:rPr>
              <w:t>Full Name(s):</w:t>
            </w:r>
          </w:p>
        </w:tc>
        <w:sdt>
          <w:sdtPr>
            <w:rPr>
              <w:rFonts w:ascii="Tahoma" w:hAnsi="Tahoma" w:eastAsia="Cambria" w:cs="Tahoma"/>
              <w:sz w:val="16"/>
              <w:szCs w:val="16"/>
            </w:rPr>
            <w:alias w:val="Author(s)"/>
            <w:tag w:val="Author(s)"/>
            <w:id w:val="-1717345396"/>
            <w:placeholder>
              <w:docPart w:val="75F61420D7214EC6A79537ACAAEFFE02"/>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eastAsia="zh-CN"/>
                  </w:rPr>
                  <w:t>X</w:t>
                </w:r>
                <w:r>
                  <w:rPr>
                    <w:rFonts w:hint="eastAsia" w:ascii="Tahoma" w:hAnsi="Tahoma" w:eastAsia="宋体" w:cs="Tahoma"/>
                    <w:sz w:val="16"/>
                    <w:szCs w:val="16"/>
                    <w:lang w:val="en-US" w:eastAsia="zh-CN"/>
                  </w:rPr>
                  <w:t>inye Yang</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(the ‘Author’)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shd w:val="clear" w:color="auto" w:fill="auto"/>
            <w:vAlign w:val="center"/>
          </w:tcPr>
          <w:p>
            <w:pPr>
              <w:spacing w:after="0" w:line="240" w:lineRule="auto"/>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Corresponding Author Name:</w:t>
            </w:r>
          </w:p>
          <w:p>
            <w:pPr>
              <w:spacing w:after="0" w:line="240" w:lineRule="auto"/>
              <w:rPr>
                <w:rFonts w:ascii="Tahoma" w:hAnsi="Tahoma" w:eastAsia="Cambria" w:cs="Tahoma"/>
                <w:sz w:val="16"/>
                <w:szCs w:val="16"/>
              </w:rPr>
            </w:pPr>
          </w:p>
        </w:tc>
        <w:sdt>
          <w:sdtPr>
            <w:rPr>
              <w:rFonts w:ascii="Tahoma" w:hAnsi="Tahoma" w:eastAsia="Cambria" w:cs="Tahoma"/>
              <w:sz w:val="16"/>
              <w:szCs w:val="16"/>
            </w:rPr>
            <w:alias w:val="Corresponding Author"/>
            <w:tag w:val="Corresponding Author"/>
            <w:id w:val="-654215630"/>
            <w:placeholder>
              <w:docPart w:val="C3586137BDCA4C559954704D6C1621B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ascii="Tahoma" w:hAnsi="Tahoma" w:eastAsia="宋体" w:cs="Tahoma"/>
                    <w:sz w:val="16"/>
                    <w:szCs w:val="16"/>
                    <w:lang w:eastAsia="zh-CN"/>
                  </w:rPr>
                  <w:t>L</w:t>
                </w:r>
                <w:r>
                  <w:rPr>
                    <w:rFonts w:hint="eastAsia" w:ascii="Tahoma" w:hAnsi="Tahoma" w:eastAsia="宋体" w:cs="Tahoma"/>
                    <w:sz w:val="16"/>
                    <w:szCs w:val="16"/>
                    <w:lang w:val="en-US" w:eastAsia="zh-CN"/>
                  </w:rPr>
                  <w:t>iqin Huang</w:t>
                </w:r>
              </w:p>
            </w:tc>
          </w:sdtContent>
        </w:sdt>
        <w:tc>
          <w:tcPr>
            <w:tcW w:w="1235" w:type="pct"/>
            <w:shd w:val="clear" w:color="auto" w:fill="auto"/>
            <w:vAlign w:val="center"/>
          </w:tcPr>
          <w:p>
            <w:pPr>
              <w:spacing w:after="0" w:line="240" w:lineRule="auto"/>
              <w:rPr>
                <w:rFonts w:ascii="Tahoma" w:hAnsi="Tahoma" w:eastAsia="Cambria" w:cs="Tahoma"/>
                <w:sz w:val="16"/>
                <w:szCs w:val="16"/>
              </w:rPr>
            </w:pPr>
          </w:p>
        </w:tc>
      </w:tr>
    </w:tbl>
    <w:tbl>
      <w:tblPr>
        <w:tblStyle w:val="23"/>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p>
        </w:tc>
        <w:tc>
          <w:tcPr>
            <w:tcW w:w="2394" w:type="pct"/>
            <w:shd w:val="clear" w:color="auto" w:fill="auto"/>
          </w:tcPr>
          <w:p>
            <w:pPr>
              <w:spacing w:after="0" w:line="240" w:lineRule="auto"/>
              <w:rPr>
                <w:rFonts w:ascii="Tahoma" w:hAnsi="Tahoma" w:cs="Tahoma"/>
                <w:sz w:val="16"/>
                <w:szCs w:val="16"/>
              </w:rPr>
            </w:pPr>
          </w:p>
        </w:tc>
        <w:tc>
          <w:tcPr>
            <w:tcW w:w="1235" w:type="pct"/>
            <w:shd w:val="clear" w:color="auto" w:fill="auto"/>
            <w:vAlign w:val="center"/>
          </w:tcPr>
          <w:p>
            <w:pPr>
              <w:spacing w:after="0" w:line="240" w:lineRule="auto"/>
              <w:rPr>
                <w:rFonts w:ascii="Tahoma" w:hAnsi="Tahoma" w:cs="Tahoma"/>
                <w:color w:val="FF45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Instructions for Authors</w:t>
            </w:r>
          </w:p>
        </w:tc>
        <w:tc>
          <w:tcPr>
            <w:tcW w:w="2394" w:type="pct"/>
            <w:shd w:val="clear" w:color="auto" w:fill="auto"/>
          </w:tcPr>
          <w:p>
            <w:pPr>
              <w:pStyle w:val="6"/>
              <w:spacing w:before="0" w:beforeAutospacing="0" w:after="0" w:afterAutospacing="0"/>
              <w:rPr>
                <w:rFonts w:ascii="Tahoma" w:hAnsi="Tahoma" w:cs="Tahoma"/>
                <w:sz w:val="16"/>
                <w:szCs w:val="16"/>
              </w:rPr>
            </w:pPr>
            <w:r>
              <w:fldChar w:fldCharType="begin"/>
            </w:r>
            <w:r>
              <w:instrText xml:space="preserve"> HYPERLINK "https://resource-cms.springernature.com/springer-cms/rest/v1/content/19242230/data/" </w:instrText>
            </w:r>
            <w:r>
              <w:fldChar w:fldCharType="separate"/>
            </w:r>
            <w:r>
              <w:rPr>
                <w:rStyle w:val="11"/>
                <w:rFonts w:ascii="Tahoma" w:hAnsi="Tahoma" w:cs="Tahoma"/>
                <w:sz w:val="16"/>
                <w:szCs w:val="16"/>
              </w:rPr>
              <w:t>https://resource-cms.springernature.com/springer-cms/rest/v1/content/19242230/data/</w:t>
            </w:r>
            <w:r>
              <w:rPr>
                <w:rStyle w:val="11"/>
                <w:rFonts w:ascii="Tahoma" w:hAnsi="Tahoma" w:cs="Tahoma"/>
                <w:sz w:val="16"/>
                <w:szCs w:val="16"/>
              </w:rPr>
              <w:fldChar w:fldCharType="end"/>
            </w:r>
          </w:p>
        </w:tc>
        <w:tc>
          <w:tcPr>
            <w:tcW w:w="1235"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(the ‘Instructions for Authors’)</w:t>
            </w:r>
          </w:p>
        </w:tc>
      </w:tr>
    </w:tbl>
    <w:p>
      <w:pPr>
        <w:overflowPunct w:val="0"/>
        <w:autoSpaceDE w:val="0"/>
        <w:autoSpaceDN w:val="0"/>
        <w:adjustRightInd w:val="0"/>
        <w:spacing w:before="120" w:after="120" w:line="240" w:lineRule="auto"/>
        <w:textAlignment w:val="baseline"/>
        <w:rPr>
          <w:rFonts w:ascii="Tahoma" w:hAnsi="Tahoma" w:eastAsia="Calibri" w:cs="Tahoma"/>
          <w:b/>
          <w:color w:val="FF4500"/>
          <w:sz w:val="20"/>
          <w:szCs w:val="20"/>
          <w:lang w:eastAsia="en-GB"/>
        </w:rPr>
      </w:pP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Grant of Rights</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Copyright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r>
        <w:fldChar w:fldCharType="begin"/>
      </w:r>
      <w:r>
        <w:instrText xml:space="preserve"> HYPERLINK "https://www.springernature.com/gp/open-research/policies/accepted-manuscript-terms" </w:instrText>
      </w:r>
      <w:r>
        <w:fldChar w:fldCharType="separate"/>
      </w:r>
      <w:r>
        <w:rPr>
          <w:rStyle w:val="11"/>
          <w:rFonts w:ascii="Tahoma" w:hAnsi="Tahoma" w:eastAsia="Arial" w:cs="Tahoma"/>
          <w:bCs/>
          <w:sz w:val="20"/>
          <w:szCs w:val="20"/>
          <w:lang w:eastAsia="en-GB"/>
        </w:rPr>
        <w:t>https://www.springernature.com/gp/open-research/policies/accepted-manuscript-terms</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Any use of the Accepted Manuscript not expressly permitted under this subclause (c) is subject to the Licensee’s prior consent.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keepNext/>
        <w:widowControl w:val="0"/>
        <w:numPr>
          <w:ilvl w:val="1"/>
          <w:numId w:val="1"/>
        </w:numPr>
        <w:spacing w:before="120" w:after="240" w:line="276" w:lineRule="auto"/>
        <w:rPr>
          <w:rFonts w:ascii="Tahoma" w:hAnsi="Tahoma" w:eastAsia="Arial" w:cs="Tahoma"/>
          <w:bCs/>
          <w:sz w:val="20"/>
          <w:szCs w:val="20"/>
          <w:lang w:eastAsia="en-GB"/>
        </w:rPr>
      </w:pP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r>
        <w:fldChar w:fldCharType="begin"/>
      </w:r>
      <w:r>
        <w:instrText xml:space="preserve"> HYPERLINK "https://www.springernature.com/gp/authors/book-authors-code-of-conduct" </w:instrText>
      </w:r>
      <w:r>
        <w:fldChar w:fldCharType="separate"/>
      </w:r>
      <w:r>
        <w:rPr>
          <w:rStyle w:val="11"/>
          <w:rFonts w:ascii="Tahoma" w:hAnsi="Tahoma" w:eastAsia="Arial" w:cs="Tahoma"/>
          <w:bCs/>
          <w:sz w:val="20"/>
          <w:szCs w:val="20"/>
          <w:lang w:eastAsia="en-GB"/>
        </w:rPr>
        <w:t>https://www.springernature.com/gp/authors/book-authors-code-of-conduct</w:t>
      </w:r>
      <w:r>
        <w:rPr>
          <w:rStyle w:val="11"/>
          <w:rFonts w:ascii="Tahoma" w:hAnsi="Tahoma" w:eastAsia="Arial" w:cs="Tahoma"/>
          <w:bCs/>
          <w:sz w:val="20"/>
          <w:szCs w:val="20"/>
          <w:lang w:eastAsia="en-GB"/>
        </w:rPr>
        <w:fldChar w:fldCharType="end"/>
      </w:r>
      <w:r>
        <w:rPr>
          <w:rFonts w:ascii="Tahoma" w:hAnsi="Tahoma" w:eastAsia="Arial" w:cs="Tahoma"/>
          <w:bCs/>
          <w:sz w:val="20"/>
          <w:szCs w:val="20"/>
          <w:lang w:eastAsia="en-GB"/>
        </w:rPr>
        <w:t>), as may be updated by the Licensee at any time in its sole discretion.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Cooperation</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Author List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Controlling Terms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Governing Law</w:t>
      </w:r>
    </w:p>
    <w:p>
      <w:pPr>
        <w:widowControl w:val="0"/>
        <w:spacing w:before="120" w:after="240" w:line="276" w:lineRule="auto"/>
        <w:ind w:left="567"/>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rFonts w:ascii="Arial" w:hAnsi="Arial" w:eastAsia="Arial" w:cs="Arial"/>
          <w:b/>
          <w:sz w:val="4"/>
          <w:szCs w:val="18"/>
          <w:lang w:eastAsia="en-GB"/>
        </w:rPr>
        <mc:AlternateContent>
          <mc:Choice Requires="wps">
            <w:drawing>
              <wp:anchor distT="0" distB="0" distL="114300" distR="114300" simplePos="0" relativeHeight="251659264" behindDoc="0" locked="0" layoutInCell="1" allowOverlap="1">
                <wp:simplePos x="0" y="0"/>
                <wp:positionH relativeFrom="column">
                  <wp:posOffset>-711835</wp:posOffset>
                </wp:positionH>
                <wp:positionV relativeFrom="paragraph">
                  <wp:posOffset>66675</wp:posOffset>
                </wp:positionV>
                <wp:extent cx="7146925" cy="17145"/>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id="Straight Connector 2" o:spid="_x0000_s1026" o:spt="20" style="position:absolute;left:0pt;margin-left:-56.05pt;margin-top:5.25pt;height:1.35pt;width:562.75pt;z-index:251659264;mso-width-relative:page;mso-height-relative:page;" filled="f" stroked="t" coordsize="21600,21600" o:gfxdata="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vBNAx1gAAAAsBAAAPAAAA&#10;AAAAAAEAIAAAACIAAABkcnMvZG93bnJldi54bWxQSwECFAAUAAAACACHTuJAgeZiyhcCAABOBAAA&#10;DgAAAAAAAAABACAAAAAlAQAAZHJzL2Uyb0RvYy54bWxQSwUGAAAAAAYABgBZAQAArgUAAAAA&#10;">
                <v:fill on="f" focussize="0,0"/>
                <v:stroke weight="2pt" color="#C0504D" joinstyle="round"/>
                <v:imagedata o:title=""/>
                <o:lock v:ext="edit" aspectratio="f"/>
                <v:shadow on="t" color="#000000" opacity="24903f" offset="0pt,1.5748031496063pt" origin="0f,32768f" matrix="65536f,0f,0f,65536f"/>
              </v:line>
            </w:pict>
          </mc:Fallback>
        </mc:AlternateContent>
      </w:r>
    </w:p>
    <w:p>
      <w:pPr>
        <w:spacing w:after="0" w:line="240" w:lineRule="auto"/>
        <w:rPr>
          <w:rFonts w:ascii="Arial" w:hAnsi="Arial" w:eastAsia="Arial" w:cs="Arial"/>
          <w:sz w:val="12"/>
          <w:szCs w:val="18"/>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5"/>
        <w:gridCol w:w="567"/>
        <w:gridCol w:w="3345"/>
        <w:gridCol w:w="567"/>
        <w:gridCol w:w="33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345" w:type="dxa"/>
            <w:tcBorders>
              <w:bottom w:val="single" w:color="auto" w:sz="4" w:space="0"/>
            </w:tcBorders>
          </w:tcPr>
          <w:p>
            <w:pPr>
              <w:spacing w:before="120" w:after="120" w:line="240" w:lineRule="auto"/>
              <w:rPr>
                <w:rFonts w:ascii="Calibri" w:hAnsi="Calibri" w:eastAsia="Calibri" w:cs="Times New Roman"/>
                <w:sz w:val="12"/>
                <w:szCs w:val="18"/>
              </w:rPr>
            </w:pPr>
            <w:r>
              <w:rPr>
                <w:rFonts w:ascii="Calibri" w:hAnsi="Calibri" w:eastAsia="Calibri" w:cs="Times New Roman"/>
                <w:sz w:val="12"/>
                <w:szCs w:val="18"/>
              </w:rPr>
              <w:t>Signed for and on behalf of the Author</w:t>
            </w:r>
          </w:p>
          <w:p>
            <w:pPr>
              <w:tabs>
                <w:tab w:val="left" w:pos="724"/>
              </w:tabs>
              <w:spacing w:before="120" w:after="120" w:line="240" w:lineRule="auto"/>
              <w:ind w:left="-993"/>
              <w:rPr>
                <w:rFonts w:ascii="Calibri" w:hAnsi="Calibri" w:eastAsia="Calibri" w:cs="Times New Roman"/>
                <w:sz w:val="16"/>
                <w:szCs w:val="16"/>
              </w:rPr>
            </w:pPr>
            <w:r>
              <w:rPr>
                <w:rFonts w:ascii="Calibri" w:hAnsi="Calibri" w:eastAsia="Calibri" w:cs="Times New Roman"/>
                <w:sz w:val="16"/>
                <w:szCs w:val="16"/>
              </w:rPr>
              <w:t>[Ha</w:t>
            </w:r>
          </w:p>
          <w:p>
            <w:pPr>
              <w:spacing w:before="120" w:after="120" w:line="240" w:lineRule="auto"/>
              <w:ind w:left="-993"/>
              <w:rPr>
                <w:rFonts w:ascii="Calibri" w:hAnsi="Calibri" w:eastAsia="Calibri" w:cs="Times New Roman"/>
                <w:sz w:val="16"/>
                <w:szCs w:val="16"/>
              </w:rPr>
            </w:pP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Print Name:</w:t>
            </w: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2" w:hRule="atLeast"/>
        </w:trPr>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jc w:val="center"/>
              <w:rPr>
                <w:rFonts w:ascii="Calibri" w:hAnsi="Calibri" w:eastAsia="Calibri" w:cs="Times New Roman"/>
                <w:sz w:val="12"/>
                <w:szCs w:val="18"/>
              </w:rPr>
            </w:pP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4"/>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X</w:t>
            </w:r>
            <w:r>
              <w:rPr>
                <w:rFonts w:hint="eastAsia" w:ascii="Calibri" w:hAnsi="Calibri" w:eastAsia="宋体" w:cs="Arial"/>
                <w:sz w:val="14"/>
                <w:szCs w:val="18"/>
                <w:lang w:val="en-US" w:eastAsia="zh-CN"/>
              </w:rPr>
              <w:t>inye Yang</w:t>
            </w:r>
            <w:r>
              <w:rPr>
                <w:rFonts w:ascii="Calibri" w:hAnsi="Calibri" w:eastAsia="Calibri" w:cs="Times New Roman"/>
                <w:sz w:val="14"/>
                <w:szCs w:val="18"/>
              </w:rPr>
              <w:fldChar w:fldCharType="end"/>
            </w: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Times New Roman"/>
                <w:sz w:val="14"/>
                <w:szCs w:val="18"/>
                <w:lang w:val="en-US" w:eastAsia="zh-CN"/>
              </w:rPr>
              <w:t>September</w:t>
            </w:r>
            <w:r>
              <w:rPr>
                <w:rFonts w:hint="eastAsia" w:ascii="Calibri" w:hAnsi="Calibri" w:eastAsia="Calibri" w:cs="Times New Roman"/>
                <w:sz w:val="14"/>
                <w:szCs w:val="18"/>
              </w:rPr>
              <w:t xml:space="preserve"> </w:t>
            </w:r>
            <w:r>
              <w:rPr>
                <w:rFonts w:hint="eastAsia" w:ascii="Calibri" w:hAnsi="Calibri" w:eastAsia="宋体" w:cs="Times New Roman"/>
                <w:sz w:val="14"/>
                <w:szCs w:val="18"/>
                <w:lang w:val="en-US" w:eastAsia="zh-CN"/>
              </w:rPr>
              <w:t>15</w:t>
            </w:r>
            <w:r>
              <w:rPr>
                <w:rFonts w:hint="eastAsia" w:ascii="Calibri" w:hAnsi="Calibri" w:eastAsia="Calibri" w:cs="Times New Roman"/>
                <w:sz w:val="14"/>
                <w:szCs w:val="18"/>
              </w:rPr>
              <w:t>th, 20</w:t>
            </w:r>
            <w:r>
              <w:rPr>
                <w:rFonts w:hint="eastAsia" w:ascii="Calibri" w:hAnsi="Calibri" w:eastAsia="宋体" w:cs="Times New Roman"/>
                <w:sz w:val="14"/>
                <w:szCs w:val="18"/>
                <w:lang w:val="en-US" w:eastAsia="zh-CN"/>
              </w:rPr>
              <w:t>23</w:t>
            </w:r>
            <w:bookmarkStart w:id="0" w:name="_GoBack"/>
            <w:bookmarkEnd w:id="0"/>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tbl>
      <w:tblPr>
        <w:tblStyle w:val="9"/>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8"/>
        <w:gridCol w:w="567"/>
        <w:gridCol w:w="7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6"/>
                <w:szCs w:val="16"/>
              </w:rPr>
              <w:t>Address:</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r>
              <w:rPr>
                <w:rFonts w:ascii="Calibri" w:hAnsi="Calibri" w:eastAsia="Calibri" w:cs="Calibri"/>
                <w:sz w:val="16"/>
                <w:szCs w:val="16"/>
              </w:rPr>
              <w:t xml:space="preserve"> </w:t>
            </w: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F</w:t>
            </w:r>
            <w:r>
              <w:rPr>
                <w:rFonts w:hint="eastAsia" w:ascii="Calibri" w:hAnsi="Calibri" w:eastAsia="宋体" w:cs="Arial"/>
                <w:sz w:val="14"/>
                <w:szCs w:val="18"/>
                <w:lang w:val="en-US" w:eastAsia="zh-CN"/>
              </w:rPr>
              <w:t>uzhou University, Minhou, Fuzhou Province, China</w:t>
            </w:r>
            <w:r>
              <w:rPr>
                <w:rFonts w:ascii="Calibri" w:hAnsi="Calibri" w:eastAsia="Calibri" w:cs="Times New Roman"/>
                <w:sz w:val="14"/>
                <w:szCs w:val="18"/>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sz w:val="16"/>
                <w:szCs w:val="16"/>
              </w:rPr>
            </w:pPr>
            <w:r>
              <w:rPr>
                <w:rFonts w:ascii="Calibri" w:hAnsi="Calibri" w:eastAsia="Calibri" w:cs="Calibri"/>
                <w:sz w:val="16"/>
                <w:szCs w:val="16"/>
              </w:rPr>
              <w:t xml:space="preserve"> </w:t>
            </w:r>
            <w:r>
              <w:rPr>
                <w:rFonts w:ascii="Calibri" w:hAnsi="Calibri" w:eastAsia="Calibri" w:cs="Times New Roman"/>
                <w:sz w:val="16"/>
                <w:szCs w:val="16"/>
              </w:rPr>
              <w:t>Email:</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ascii="Calibri" w:hAnsi="Calibri" w:eastAsia="宋体" w:cs="Arial"/>
                <w:sz w:val="14"/>
                <w:szCs w:val="18"/>
                <w:lang w:eastAsia="zh-CN"/>
              </w:rPr>
              <w:t>1</w:t>
            </w:r>
            <w:r>
              <w:rPr>
                <w:rFonts w:hint="eastAsia" w:ascii="Calibri" w:hAnsi="Calibri" w:eastAsia="宋体" w:cs="Arial"/>
                <w:sz w:val="14"/>
                <w:szCs w:val="18"/>
                <w:lang w:val="en-US" w:eastAsia="zh-CN"/>
              </w:rPr>
              <w:t>220832047@qq.com</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val="de-DE" w:eastAsia="en-GB"/>
        </w:rPr>
      </w:pPr>
      <w:r>
        <w:rPr>
          <w:rFonts w:ascii="Calibri" w:hAnsi="Calibri" w:eastAsia="Arial" w:cs="Calibri"/>
          <w:sz w:val="15"/>
          <w:szCs w:val="15"/>
          <w:lang w:val="de-DE" w:eastAsia="en-GB"/>
        </w:rPr>
        <w:t>Springer Nature Switzerland AG, Gewerbestrasse 11, 6330 Cham, Switzerland</w:t>
      </w:r>
    </w:p>
    <w:p>
      <w:pPr>
        <w:spacing w:after="0" w:line="240" w:lineRule="auto"/>
        <w:rPr>
          <w:rFonts w:ascii="Calibri" w:hAnsi="Calibri" w:eastAsia="Arial" w:cs="Calibri"/>
          <w:sz w:val="15"/>
          <w:szCs w:val="15"/>
          <w:lang w:eastAsia="en-GB"/>
        </w:rPr>
      </w:pPr>
      <w:r>
        <w:rPr>
          <w:rFonts w:ascii="Calibri" w:hAnsi="Calibri" w:eastAsia="Arial" w:cs="Calibri"/>
          <w:sz w:val="15"/>
          <w:szCs w:val="15"/>
          <w:lang w:eastAsia="en-GB"/>
        </w:rPr>
        <w:t>ER_Book_ProceedingsPaper_LTP_ST_v.1.0 (10_2021)</w:t>
      </w:r>
    </w:p>
    <w:p>
      <w:pPr>
        <w:pStyle w:val="6"/>
        <w:spacing w:before="0" w:beforeAutospacing="0" w:after="0" w:afterAutospacing="0"/>
        <w:rPr>
          <w:rFonts w:ascii="Calibri" w:hAnsi="Calibri" w:cs="Calibri"/>
          <w:sz w:val="16"/>
          <w:szCs w:val="16"/>
        </w:rPr>
      </w:pPr>
    </w:p>
    <w:sectPr>
      <w:footerReference r:id="rId5" w:type="default"/>
      <w:type w:val="continuous"/>
      <w:pgSz w:w="11909" w:h="16834"/>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1128124567"/>
      <w:docPartObj>
        <w:docPartGallery w:val="AutoText"/>
      </w:docPartObj>
    </w:sdtPr>
    <w:sdtEndPr>
      <w:rPr>
        <w:sz w:val="16"/>
        <w:szCs w:val="16"/>
      </w:rPr>
    </w:sdtEndPr>
    <w:sdtContent>
      <w:sdt>
        <w:sdtPr>
          <w:rPr>
            <w:sz w:val="16"/>
            <w:szCs w:val="16"/>
          </w:rPr>
          <w:id w:val="-1769616900"/>
          <w:docPartObj>
            <w:docPartGallery w:val="AutoText"/>
          </w:docPartObj>
        </w:sdtPr>
        <w:sdtEndPr>
          <w:rPr>
            <w:sz w:val="16"/>
            <w:szCs w:val="16"/>
          </w:rPr>
        </w:sdtEndPr>
        <w:sdtContent>
          <w:p>
            <w:pPr>
              <w:pStyle w:val="4"/>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Pr>
                <w:bCs/>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Pr>
                <w:bCs/>
                <w:sz w:val="12"/>
                <w:szCs w:val="16"/>
              </w:rPr>
              <w:t>5</w:t>
            </w:r>
            <w:r>
              <w:rPr>
                <w:bCs/>
                <w:sz w:val="12"/>
                <w:szCs w:val="16"/>
              </w:rPr>
              <w:fldChar w:fldCharType="end"/>
            </w:r>
          </w:p>
        </w:sdtContent>
      </w:sdt>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62E83"/>
    <w:multiLevelType w:val="multilevel"/>
    <w:tmpl w:val="52862E83"/>
    <w:lvl w:ilvl="0" w:tentative="0">
      <w:start w:val="1"/>
      <w:numFmt w:val="decimal"/>
      <w:lvlText w:val="%1"/>
      <w:lvlJc w:val="left"/>
      <w:pPr>
        <w:ind w:left="567" w:hanging="567"/>
      </w:pPr>
      <w:rPr>
        <w:rFonts w:hint="default" w:ascii="Tahoma" w:hAnsi="Tahoma"/>
        <w:b/>
        <w:i w:val="0"/>
        <w:sz w:val="20"/>
      </w:rPr>
    </w:lvl>
    <w:lvl w:ilvl="1" w:tentative="0">
      <w:start w:val="1"/>
      <w:numFmt w:val="lowerLetter"/>
      <w:lvlText w:val="%2)"/>
      <w:lvlJc w:val="left"/>
      <w:pPr>
        <w:ind w:left="1021" w:hanging="454"/>
      </w:pPr>
      <w:rPr>
        <w:rFonts w:hint="default" w:ascii="Tahoma" w:hAnsi="Tahoma"/>
        <w:b w:val="0"/>
        <w:bCs/>
        <w:i w:val="0"/>
        <w:sz w:val="20"/>
      </w:rPr>
    </w:lvl>
    <w:lvl w:ilvl="2" w:tentative="0">
      <w:start w:val="1"/>
      <w:numFmt w:val="lowerRoman"/>
      <w:lvlText w:val="%3."/>
      <w:lvlJc w:val="right"/>
      <w:pPr>
        <w:ind w:left="1588" w:hanging="567"/>
      </w:pPr>
      <w:rPr>
        <w:rFonts w:hint="default" w:ascii="Tahoma" w:hAnsi="Tahoma"/>
        <w:b w:val="0"/>
        <w:i w:val="0"/>
        <w:sz w:val="20"/>
      </w:rPr>
    </w:lvl>
    <w:lvl w:ilvl="3" w:tentative="0">
      <w:start w:val="1"/>
      <w:numFmt w:val="decimal"/>
      <w:lvlText w:val="%4."/>
      <w:lvlJc w:val="left"/>
      <w:pPr>
        <w:ind w:left="1588" w:hanging="567"/>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mZTRmNDc3MGNmOTBkNGM2YTdkNTI3ZTAxZGJmYWYifQ=="/>
  </w:docVars>
  <w:rsids>
    <w:rsidRoot w:val="00C20074"/>
    <w:rsid w:val="00054D62"/>
    <w:rsid w:val="00305BCE"/>
    <w:rsid w:val="003C7976"/>
    <w:rsid w:val="005D1964"/>
    <w:rsid w:val="00633EC8"/>
    <w:rsid w:val="007362A5"/>
    <w:rsid w:val="00751CFC"/>
    <w:rsid w:val="007723F0"/>
    <w:rsid w:val="00A51A2A"/>
    <w:rsid w:val="00AF730F"/>
    <w:rsid w:val="00C20074"/>
    <w:rsid w:val="00F21570"/>
    <w:rsid w:val="43E04E37"/>
    <w:rsid w:val="699D6C6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spacing w:after="0" w:line="240" w:lineRule="auto"/>
    </w:pPr>
    <w:rPr>
      <w:rFonts w:ascii="Arial" w:hAnsi="Arial" w:eastAsia="Arial" w:cs="Arial"/>
      <w:sz w:val="20"/>
      <w:szCs w:val="20"/>
      <w:lang w:eastAsia="en-GB"/>
    </w:rPr>
  </w:style>
  <w:style w:type="paragraph" w:styleId="3">
    <w:name w:val="Balloon Text"/>
    <w:basedOn w:val="1"/>
    <w:link w:val="17"/>
    <w:semiHidden/>
    <w:unhideWhenUsed/>
    <w:qFormat/>
    <w:uiPriority w:val="99"/>
    <w:pPr>
      <w:spacing w:after="0" w:line="240" w:lineRule="auto"/>
    </w:pPr>
    <w:rPr>
      <w:rFonts w:ascii="Segoe UI" w:hAnsi="Segoe UI" w:cs="Segoe UI"/>
      <w:sz w:val="18"/>
      <w:szCs w:val="18"/>
    </w:rPr>
  </w:style>
  <w:style w:type="paragraph" w:styleId="4">
    <w:name w:val="footer"/>
    <w:basedOn w:val="1"/>
    <w:link w:val="15"/>
    <w:unhideWhenUsed/>
    <w:qFormat/>
    <w:uiPriority w:val="99"/>
    <w:pPr>
      <w:tabs>
        <w:tab w:val="center" w:pos="4513"/>
        <w:tab w:val="right" w:pos="9026"/>
      </w:tabs>
      <w:spacing w:after="0" w:line="240" w:lineRule="auto"/>
    </w:pPr>
    <w:rPr>
      <w:rFonts w:ascii="Arial" w:hAnsi="Arial" w:eastAsia="Arial" w:cs="Arial"/>
      <w:lang w:eastAsia="en-GB"/>
    </w:rPr>
  </w:style>
  <w:style w:type="paragraph" w:styleId="5">
    <w:name w:val="header"/>
    <w:basedOn w:val="1"/>
    <w:link w:val="14"/>
    <w:unhideWhenUsed/>
    <w:uiPriority w:val="99"/>
    <w:pPr>
      <w:tabs>
        <w:tab w:val="center" w:pos="4513"/>
        <w:tab w:val="right" w:pos="9026"/>
      </w:tabs>
      <w:spacing w:after="0" w:line="240" w:lineRule="auto"/>
    </w:pPr>
    <w:rPr>
      <w:rFonts w:ascii="Arial" w:hAnsi="Arial" w:eastAsia="Arial" w:cs="Arial"/>
      <w:lang w:eastAsia="en-GB"/>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7">
    <w:name w:val="annotation subject"/>
    <w:basedOn w:val="2"/>
    <w:next w:val="2"/>
    <w:link w:val="20"/>
    <w:semiHidden/>
    <w:unhideWhenUsed/>
    <w:uiPriority w:val="99"/>
    <w:pPr>
      <w:spacing w:after="160"/>
    </w:pPr>
    <w:rPr>
      <w:rFonts w:asciiTheme="minorHAnsi" w:hAnsiTheme="minorHAnsi" w:eastAsiaTheme="minorHAnsi" w:cstheme="minorBidi"/>
      <w:b/>
      <w:bCs/>
      <w:lang w:eastAsia="en-US"/>
    </w:rPr>
  </w:style>
  <w:style w:type="table" w:styleId="9">
    <w:name w:val="Table Grid"/>
    <w:basedOn w:val="8"/>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uiPriority w:val="99"/>
    <w:rPr>
      <w:sz w:val="16"/>
      <w:szCs w:val="16"/>
    </w:rPr>
  </w:style>
  <w:style w:type="character" w:customStyle="1" w:styleId="13">
    <w:name w:val="Comment Text Char"/>
    <w:basedOn w:val="10"/>
    <w:link w:val="2"/>
    <w:semiHidden/>
    <w:uiPriority w:val="99"/>
    <w:rPr>
      <w:rFonts w:ascii="Arial" w:hAnsi="Arial" w:eastAsia="Arial" w:cs="Arial"/>
      <w:sz w:val="20"/>
      <w:szCs w:val="20"/>
      <w:lang w:eastAsia="en-GB"/>
    </w:rPr>
  </w:style>
  <w:style w:type="character" w:customStyle="1" w:styleId="14">
    <w:name w:val="Header Char"/>
    <w:basedOn w:val="10"/>
    <w:link w:val="5"/>
    <w:qFormat/>
    <w:uiPriority w:val="99"/>
    <w:rPr>
      <w:rFonts w:ascii="Arial" w:hAnsi="Arial" w:eastAsia="Arial" w:cs="Arial"/>
      <w:lang w:eastAsia="en-GB"/>
    </w:rPr>
  </w:style>
  <w:style w:type="character" w:customStyle="1" w:styleId="15">
    <w:name w:val="Footer Char"/>
    <w:basedOn w:val="10"/>
    <w:link w:val="4"/>
    <w:qFormat/>
    <w:uiPriority w:val="99"/>
    <w:rPr>
      <w:rFonts w:ascii="Arial" w:hAnsi="Arial" w:eastAsia="Arial" w:cs="Arial"/>
      <w:lang w:eastAsia="en-GB"/>
    </w:rPr>
  </w:style>
  <w:style w:type="table" w:customStyle="1" w:styleId="16">
    <w:name w:val="Table Grid1"/>
    <w:basedOn w:val="8"/>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Balloon Text Char"/>
    <w:basedOn w:val="10"/>
    <w:link w:val="3"/>
    <w:semiHidden/>
    <w:qFormat/>
    <w:uiPriority w:val="99"/>
    <w:rPr>
      <w:rFonts w:ascii="Segoe UI" w:hAnsi="Segoe UI" w:cs="Segoe UI"/>
      <w:sz w:val="18"/>
      <w:szCs w:val="18"/>
    </w:rPr>
  </w:style>
  <w:style w:type="character" w:styleId="18">
    <w:name w:val="Placeholder Text"/>
    <w:basedOn w:val="10"/>
    <w:semiHidden/>
    <w:qFormat/>
    <w:uiPriority w:val="99"/>
    <w:rPr>
      <w:color w:val="808080"/>
    </w:rPr>
  </w:style>
  <w:style w:type="paragraph" w:styleId="19">
    <w:name w:val="List Paragraph"/>
    <w:basedOn w:val="1"/>
    <w:qFormat/>
    <w:uiPriority w:val="34"/>
    <w:pPr>
      <w:ind w:left="720"/>
      <w:contextualSpacing/>
    </w:pPr>
  </w:style>
  <w:style w:type="character" w:customStyle="1" w:styleId="20">
    <w:name w:val="Comment Subject Char"/>
    <w:basedOn w:val="13"/>
    <w:link w:val="7"/>
    <w:semiHidden/>
    <w:uiPriority w:val="99"/>
    <w:rPr>
      <w:rFonts w:ascii="Arial" w:hAnsi="Arial" w:eastAsia="Arial" w:cs="Arial"/>
      <w:b/>
      <w:bCs/>
      <w:sz w:val="20"/>
      <w:szCs w:val="20"/>
      <w:lang w:eastAsia="en-GB"/>
    </w:rPr>
  </w:style>
  <w:style w:type="paragraph" w:customStyle="1" w:styleId="21">
    <w:name w:val="Revision"/>
    <w:hidden/>
    <w:semiHidden/>
    <w:qFormat/>
    <w:uiPriority w:val="99"/>
    <w:pPr>
      <w:spacing w:after="0" w:line="240" w:lineRule="auto"/>
    </w:pPr>
    <w:rPr>
      <w:rFonts w:asciiTheme="minorHAnsi" w:hAnsiTheme="minorHAnsi" w:eastAsiaTheme="minorHAnsi" w:cstheme="minorBidi"/>
      <w:sz w:val="22"/>
      <w:szCs w:val="22"/>
      <w:lang w:val="en-GB" w:eastAsia="en-US" w:bidi="ar-SA"/>
    </w:rPr>
  </w:style>
  <w:style w:type="table" w:customStyle="1" w:styleId="22">
    <w:name w:val="Table Grid2"/>
    <w:basedOn w:val="8"/>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Table Grid11"/>
    <w:basedOn w:val="8"/>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Unresolved Mention1"/>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8A996FEC314FAEBC0A8320051A9866"/>
        <w:style w:val=""/>
        <w:category>
          <w:name w:val="General"/>
          <w:gallery w:val="placeholder"/>
        </w:category>
        <w:types>
          <w:type w:val="bbPlcHdr"/>
        </w:types>
        <w:behaviors>
          <w:behavior w:val="content"/>
        </w:behaviors>
        <w:description w:val=""/>
        <w:guid w:val="{6699F436-0C14-45DB-B884-11F5DD07133F}"/>
      </w:docPartPr>
      <w:docPartBody>
        <w:p>
          <w:pPr>
            <w:pStyle w:val="6"/>
          </w:pPr>
          <w:r>
            <w:rPr>
              <w:rFonts w:ascii="Tahoma" w:hAnsi="Tahoma" w:eastAsia="Cambria" w:cs="Tahoma"/>
              <w:color w:val="808080"/>
              <w:sz w:val="16"/>
              <w:szCs w:val="16"/>
            </w:rPr>
            <w:t>Click here to enter text.</w:t>
          </w:r>
        </w:p>
      </w:docPartBody>
    </w:docPart>
    <w:docPart>
      <w:docPartPr>
        <w:name w:val="D396DE6BAAE04F078FD6EECA6106629A"/>
        <w:style w:val=""/>
        <w:category>
          <w:name w:val="General"/>
          <w:gallery w:val="placeholder"/>
        </w:category>
        <w:types>
          <w:type w:val="bbPlcHdr"/>
        </w:types>
        <w:behaviors>
          <w:behavior w:val="content"/>
        </w:behaviors>
        <w:description w:val=""/>
        <w:guid w:val="{FA6CF059-603C-4DFE-B137-B0D435B2906F}"/>
      </w:docPartPr>
      <w:docPartBody>
        <w:p>
          <w:pPr>
            <w:pStyle w:val="7"/>
          </w:pPr>
          <w:r>
            <w:rPr>
              <w:rFonts w:ascii="Tahoma" w:hAnsi="Tahoma" w:eastAsia="Cambria" w:cs="Tahoma"/>
              <w:color w:val="808080"/>
              <w:sz w:val="16"/>
              <w:szCs w:val="16"/>
            </w:rPr>
            <w:t>Click here to enter text.</w:t>
          </w:r>
        </w:p>
      </w:docPartBody>
    </w:docPart>
    <w:docPart>
      <w:docPartPr>
        <w:name w:val="76DA22AC063543CBB037BC108227BDBA"/>
        <w:style w:val=""/>
        <w:category>
          <w:name w:val="General"/>
          <w:gallery w:val="placeholder"/>
        </w:category>
        <w:types>
          <w:type w:val="bbPlcHdr"/>
        </w:types>
        <w:behaviors>
          <w:behavior w:val="content"/>
        </w:behaviors>
        <w:description w:val=""/>
        <w:guid w:val="{53030CAF-CBCD-4D75-990A-1FAA859A15FB}"/>
      </w:docPartPr>
      <w:docPartBody>
        <w:p>
          <w:pPr>
            <w:pStyle w:val="8"/>
          </w:pPr>
          <w:r>
            <w:rPr>
              <w:rFonts w:ascii="Tahoma" w:hAnsi="Tahoma" w:eastAsia="Cambria" w:cs="Tahoma"/>
              <w:color w:val="808080"/>
              <w:sz w:val="16"/>
              <w:szCs w:val="16"/>
            </w:rPr>
            <w:t>Click here to enter text.</w:t>
          </w:r>
        </w:p>
      </w:docPartBody>
    </w:docPart>
    <w:docPart>
      <w:docPartPr>
        <w:name w:val="E7E7E927A2094AC39DDC6A932D4AA851"/>
        <w:style w:val=""/>
        <w:category>
          <w:name w:val="General"/>
          <w:gallery w:val="placeholder"/>
        </w:category>
        <w:types>
          <w:type w:val="bbPlcHdr"/>
        </w:types>
        <w:behaviors>
          <w:behavior w:val="content"/>
        </w:behaviors>
        <w:description w:val=""/>
        <w:guid w:val="{09DC8F21-3B1A-440D-8896-919D70D16C8F}"/>
      </w:docPartPr>
      <w:docPartBody>
        <w:p>
          <w:pPr>
            <w:pStyle w:val="5"/>
          </w:pPr>
          <w:r>
            <w:rPr>
              <w:rFonts w:ascii="Tahoma" w:hAnsi="Tahoma" w:eastAsia="Cambria" w:cs="Tahoma"/>
              <w:color w:val="808080"/>
              <w:sz w:val="16"/>
              <w:szCs w:val="16"/>
            </w:rPr>
            <w:t>Click here to enter text.</w:t>
          </w:r>
        </w:p>
      </w:docPartBody>
    </w:docPart>
    <w:docPart>
      <w:docPartPr>
        <w:name w:val="75F61420D7214EC6A79537ACAAEFFE02"/>
        <w:style w:val=""/>
        <w:category>
          <w:name w:val="General"/>
          <w:gallery w:val="placeholder"/>
        </w:category>
        <w:types>
          <w:type w:val="bbPlcHdr"/>
        </w:types>
        <w:behaviors>
          <w:behavior w:val="content"/>
        </w:behaviors>
        <w:description w:val=""/>
        <w:guid w:val="{99BD20AE-81BF-452C-80A0-414F265701BD}"/>
      </w:docPartPr>
      <w:docPartBody>
        <w:p>
          <w:pPr>
            <w:pStyle w:val="9"/>
          </w:pPr>
          <w:r>
            <w:rPr>
              <w:rFonts w:ascii="Tahoma" w:hAnsi="Tahoma" w:eastAsia="Cambria" w:cs="Tahoma"/>
              <w:color w:val="808080"/>
              <w:sz w:val="16"/>
              <w:szCs w:val="16"/>
            </w:rPr>
            <w:t>Click here to enter text.</w:t>
          </w:r>
        </w:p>
      </w:docPartBody>
    </w:docPart>
    <w:docPart>
      <w:docPartPr>
        <w:name w:val="C3586137BDCA4C559954704D6C1621B6"/>
        <w:style w:val=""/>
        <w:category>
          <w:name w:val="General"/>
          <w:gallery w:val="placeholder"/>
        </w:category>
        <w:types>
          <w:type w:val="bbPlcHdr"/>
        </w:types>
        <w:behaviors>
          <w:behavior w:val="content"/>
        </w:behaviors>
        <w:description w:val=""/>
        <w:guid w:val="{B84BB9DB-4182-4F47-BB6A-7769F5BD87F7}"/>
      </w:docPartPr>
      <w:docPartBody>
        <w:p>
          <w:pPr>
            <w:pStyle w:val="10"/>
          </w:pPr>
          <w:r>
            <w:rPr>
              <w:rFonts w:ascii="Tahoma" w:hAnsi="Tahoma" w:eastAsia="Cambria" w:cs="Tahoma"/>
              <w:color w:val="808080"/>
              <w:sz w:val="16"/>
              <w:szCs w:val="16"/>
            </w:rPr>
            <w:t>Click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7E7E927A2094AC39DDC6A932D4AA851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6">
    <w:name w:val="6A8A996FEC314FAEBC0A8320051A9866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7">
    <w:name w:val="D396DE6BAAE04F078FD6EECA6106629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8">
    <w:name w:val="76DA22AC063543CBB037BC108227BDB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9">
    <w:name w:val="75F61420D7214EC6A79537ACAAEFFE02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0">
    <w:name w:val="C3586137BDCA4C559954704D6C1621B61"/>
    <w:uiPriority w:val="0"/>
    <w:pPr>
      <w:spacing w:after="160" w:line="259" w:lineRule="auto"/>
    </w:pPr>
    <w:rPr>
      <w:rFonts w:asciiTheme="minorHAnsi" w:hAnsiTheme="minorHAnsi" w:eastAsiaTheme="minorHAnsi" w:cstheme="minorBidi"/>
      <w:sz w:val="22"/>
      <w:szCs w:val="22"/>
      <w:lang w:val="en-GB"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Session xmlns="http://schemas.business-integrity.com/dealbuilder/2006/answers"/>
</file>

<file path=customXml/item3.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BD657F-3829-41B9-B9AF-86E420C27365}">
  <ds:schemaRefs/>
</ds:datastoreItem>
</file>

<file path=customXml/itemProps3.xml><?xml version="1.0" encoding="utf-8"?>
<ds:datastoreItem xmlns:ds="http://schemas.openxmlformats.org/officeDocument/2006/customXml" ds:itemID="{E43132FE-56DA-49E3-BA0E-E3899F9498EE}">
  <ds:schemaRefs/>
</ds:datastoreItem>
</file>

<file path=docProps/app.xml><?xml version="1.0" encoding="utf-8"?>
<Properties xmlns="http://schemas.openxmlformats.org/officeDocument/2006/extended-properties" xmlns:vt="http://schemas.openxmlformats.org/officeDocument/2006/docPropsVTypes">
  <Template>Normal.dotm</Template>
  <Company>Springer Nature IT</Company>
  <Pages>5</Pages>
  <Words>1829</Words>
  <Characters>10411</Characters>
  <Lines>89</Lines>
  <Paragraphs>25</Paragraphs>
  <TotalTime>317</TotalTime>
  <ScaleCrop>false</ScaleCrop>
  <LinksUpToDate>false</LinksUpToDate>
  <CharactersWithSpaces>12170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2023-06-20T14:44:00Z</dcterms:created>
  <dc:creator>Luigi Bellini</dc:creator>
  <cp:lastModifiedBy>↑干掉熊猫我就是国宝↓</cp:lastModifiedBy>
  <dcterms:modified xsi:type="dcterms:W3CDTF">2023-09-15T10:56:59Z</dcterms:modified>
  <dc:title>. . ._. . ._ProceedingsPaper_LTP_ST</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y fmtid="{D5CDD505-2E9C-101B-9397-08002B2CF9AE}" pid="4" name="KSOProductBuildVer">
    <vt:lpwstr>2052-11.1.0.14309</vt:lpwstr>
  </property>
  <property fmtid="{D5CDD505-2E9C-101B-9397-08002B2CF9AE}" pid="5" name="ICV">
    <vt:lpwstr>48A49BE985B04857BA382C4168CD47D0_13</vt:lpwstr>
  </property>
</Properties>
</file>