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Labor Efficiency Insights Quarterly Review-2024 Q4</w:t>
      </w:r>
    </w:p>
    <w:p/>
    <w:p>
      <w:pPr>
        <w:pStyle w:val="Heading2"/>
      </w:pPr>
      <w:r>
        <w:t>Introduction</w:t>
      </w:r>
    </w:p>
    <w:p/>
    <w:p>
      <w:r>
        <w:t>This report provides an analysis of labor efficiency metrics for Q4 2024, highlighting key trends and areas for improvement. The purpose of this review is to inform strategic decisions and optimize operational performance. As part of our ongoing effort to monitor and enhance labor productivity, this document offers valuable insights for senior management and department heads. We hope this information will facilitate data-driven decision making and drive business growth.</w:t>
      </w:r>
    </w:p>
    <w:p/>
    <w:p>
      <w:pPr>
        <w:pStyle w:val="Heading2"/>
      </w:pPr>
      <w:r>
        <w:t>Labor Utilization and Productivity Trends</w:t>
      </w:r>
    </w:p>
    <w:p/>
    <w:p>
      <w:r>
        <w:t>Our analysis of labor utilization trends over the past three years indicates a slight shift towards more efficient labor allocation. Notably, our sales team has seen a 12% increase in productivity, while our logistics department has registered a 5% decrease. This trend suggests that our store layouts and staffing strategies are having a positive impact on overall labor productivity. However, further analysis is required to fully understand the underlying factors driving these changes.</w:t>
      </w:r>
    </w:p>
    <w:p/>
    <w:p>
      <w:pPr>
        <w:pStyle w:val="Heading2"/>
      </w:pPr>
      <w:r>
        <w:t>Store Layout and Staffing Optimization Strategies</w:t>
      </w:r>
    </w:p>
    <w:p/>
    <w:p>
      <w:r>
        <w:t>To optimize store layouts and staffing, our team has implemented a phased rollout of new shelving systems across all locations. This initiative aims to improve customer navigation and reduce labor costs associated with restocking shelves. In parallel, we have introduced a new scheduling software to better allocate staff resources. The expected outcome is a more efficient labor force, but early results are still being analyzed.</w:t>
      </w:r>
    </w:p>
    <w:p/>
    <w:p>
      <w:pPr>
        <w:pStyle w:val="Heading2"/>
      </w:pPr>
      <w:r>
        <w:t>Employee Training and Development Impact Analysis</w:t>
      </w:r>
    </w:p>
    <w:p/>
    <w:p>
      <w:r>
        <w:t>Our employee training and development programs have seen significant engagement and participation rates over the past year. A total of 250 employees have completed advanced training courses, with notable increases in sales conversion rates and customer satisfaction scores. While these results are promising, further research is necessary to fully understand the impact of these programs on overall labor productivity and cost.</w:t>
      </w:r>
    </w:p>
    <w:p/>
    <w:p>
      <w:pPr>
        <w:pStyle w:val="Heading2"/>
      </w:pPr>
      <w:r>
        <w:t>Regional Variations in Labor Costs and Productivity</w:t>
      </w:r>
    </w:p>
    <w:p/>
    <w:p>
      <w:r>
        <w:t>A review of regional labor costs and productivity reveals significant variations across our markets. For instance, our New York location has seen a 7% decrease in labor costs, while our Toronto location has experienced a 10% increase. These differences can be attributed to local market conditions, labor laws, and demographic factors. Further analysis is required to fully understand the root causes of these disparities.</w:t>
      </w:r>
    </w:p>
    <w:p/>
    <w:p>
      <w:pPr>
        <w:pStyle w:val="Heading2"/>
      </w:pPr>
      <w:r>
        <w:t>Earnings Per Square Foot: A Comparative Analysis</w:t>
      </w:r>
    </w:p>
    <w:p/>
    <w:p>
      <w:r>
        <w:t>Our analysis of earnings per square foot across different store formats reveals interesting trends. For example, our flagship location has seen a 15% increase in sales, while our smaller, urban stores have seen a 5% decline. These results suggest that store size and layout may have a significant impact on overall earnings. However, further research is necessary to fully understand the underlying factors driving these changes.</w:t>
      </w:r>
    </w:p>
    <w:p/>
    <w:p>
      <w:pPr>
        <w:pStyle w:val="Heading2"/>
      </w:pPr>
      <w:r>
        <w:t>Innovative Technologies for Labor Efficiency Gains</w:t>
      </w:r>
    </w:p>
    <w:p/>
    <w:p>
      <w:r>
        <w:t>Our IT department has been exploring innovative technologies to improve labor efficiency. For instance, we have piloted a warehouse management system that has shown promising results in reducing labor costs and increasing productivity. However, these initiatives are still in the early stages, and further testing is necessary to ensure their long-term viability.</w:t>
      </w:r>
    </w:p>
    <w:p/>
    <w:p>
      <w:pPr>
        <w:pStyle w:val="Heading2"/>
      </w:pPr>
      <w:r>
        <w:t>Labor Costs and Productivity Benchmarking Report</w:t>
      </w:r>
    </w:p>
    <w:p/>
    <w:p>
      <w:r>
        <w:t>Our quarterly labor costs and productivity report provides a detailed snapshot of our labor force's performance. This report includes metrics such as labor costs as a percentage of overall sales, as well as productivity metrics like sales per hour worked. While these reports are crucial for monitoring our labor force's performance, they do not provide insight into the average cost of labor per square foot.</w:t>
      </w:r>
    </w:p>
    <w:p/>
    <w:p>
      <w:pPr>
        <w:pStyle w:val="Heading2"/>
      </w:pPr>
      <w:r>
        <w:t>Conclusion</w:t>
      </w:r>
    </w:p>
    <w:p/>
    <w:p>
      <w:r>
        <w:t>This report highlights the importance of labor efficiency in driving business success. By understanding key trends and areas for improvement, we can optimize operational performance, enhance customer satisfaction, and increase revenue. We recommend implementing the strategies and technologies outlined in this report to drive growth and competitiveness. As we continue to monitor and enhance labor productivity, we will provide regular updates and recommendations to ensure our continued success.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