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periodic table organizes elements by increasing atomic number and similar properties.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Ionic bonds form between metals and nonmetals.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Covalent bonds share electrons between nonmetal atoms.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Polar molecules have an uneven distribution of charge.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mole concept relates the mass of a substance to the number of particles.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Activation energy is required to start a chemical reaction.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Catalysts speed up chemical reactions without being consumed.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Equilibrium is achieved when the rates of the forward and reverse reactions are equal.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Le Chatelier's Principle predicts the effect of a change on a system at equilibrium.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Solubility rules determine which compounds dissolve in water.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structure of the atom includes a nucleus composed of protons and neutrons, surrounded by electrons.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Different isotopes of an element have the same number of protons but different numbers of neutrons.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octet rule guides the formation of chemical bonds.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Endothermic reactions absorb energy, while exothermic reactions release energy.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concept of molarity measures the concentration of a solution.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Buffer solutions resist changes in pH when small amounts of acid or base are added.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ideal gas law relates the pressure, volume, temperature, and number of moles of a gas.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Transition metals can form complexes with specific colors.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Enthalpy changes indicate the heat absorbed or released in a reaction.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lineRule="auto"/>
        <w:ind w:left="720" w:hanging="36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rate of a chemical reaction can be influenced by temperature, concentration, surface area, and the presence of a catalyst.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Alloys are mixtures of metals that have different properties from their component elements.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Distillation separates substances based on differences in boiling points.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Acid-base titrations determine the concentration of an acid or base in a solution.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Electronegativity differences between atoms lead to bond polarity.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periodic table trends include atomic radius, ionization energy, and electron affinity.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Hydration shells form when ions dissolve in water.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Redox reactions involve the transfer of electrons between species.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solubility product constant (Ksp) predicts the solubility of ionic compounds.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Dalton’s law of partial pressures describes the pressure contributions of individual gas components in a mixture.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Molecular geometry affects the physical and chemical properties of substances.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Phase diagrams illustrate the conditions of temperature and pressure under which different phases of a substance exist.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Henderson-Hasselbalch equation relates pH, pKa, and buffer concentrations.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Chromophores and auxochromes influence the color of organic compounds.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common ion effect influences the solubility of ionic compounds in solution.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Fractional crystallization separates compounds based on differences in solubility.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Raoult's law relates the vapor pressure of a solution to the mole fraction of the solvent.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kinetic molecular theory explains the behavior of gases in terms of particle motion.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Ligands bind to central metal atoms in coordination compounds.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Beer-Lambert law relates the absorption of light to the properties of the material through which the light is traveling.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Galvanic cells produce electrical energy from spontaneous redox reactions.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Electrophoresis separates DNA fragments by size.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Tyndall effect demonstrates the scattering of light by colloidal particles.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Supercooling water allows it to remain liquid below its normal freezing point.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extraction of metals from ores involves chemical reduction processes.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structure of proteins is determined by amino acid sequences and chemical bonding.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Surfactants reduce surface tension, allowing liquids to spread or emulsify.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Corrosion of metals involves electrochemical reactions.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Osmosis is the movement of water through a semipermeable membrane from low to high solute concentration.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Polymorphism in chemistry refers to the ability of a solid material to exist in more than one form or crystal structure.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viscosity of a liquid measures its resistance to flow.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Liquid crystals display unique properties that make them useful in electronic displays.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Soap molecules have both hydrophilic and hydrophobic ends, allowing them to remove grease.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Haber process synthesizes ammonia from nitrogen and hydrogen gases under high pressure and temperature.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of fireworks is determined by the chemical elements they contain.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Acid rain results from the dissolution of sulfur dioxide and nitrogen oxides in water vapor in the atmosphere.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Catalytic converters in cars reduce harmful emissions by facilitating chemical reactions.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Rutherford gold foil experiment provided evidence for the existence of a small, dense atomic nucleus.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Geiger counters detect radioactive decay through ionization.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chemical equilibrium applies to reactions where the forward and reverse reactions occur at the same rate.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Van der Waals force is a weak attraction between molecules close to each other.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London Dispersion Force is a weak intermolecular force that increases with the size of the molecule.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electrolysis of water produces hydrogen and oxygen gases.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Chirality in molecules refers to a property where the molecule and its mirror image are not superimposable.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use of stabilizers in food helps to maintain its texture and prolongs shelf life by preventing chemical reactions.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Michelson-Morley experiment was crucial in the development of the theory of special relativity, impacting our understanding of time and space at the atomic level.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Nitration reactions are used in the synthesis of explosives and dyes.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microscale chemistry reduces waste and exposure to hazardous chemicals.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Zeeman effect demonstrates the splitting of spectral lines under the influence of a magnetic field, revealing the interaction between light and magnetic fields.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Brønsted-Lowry theory defines acids and bases in terms of their ability to donate or accept protons.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formation of esters through the reaction between carboxylic acids and alcohols is known as esterification, responsible for many fruit and flower aromas.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Fluorescence occurs when a substance absorbs light at one wavelength and emits light at a longer wavelength.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Clausius-Clapeyron equation relates the vapor pressure of a substance to its temperature.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 buffer solution maintains a relatively constant pH even when small amounts of acid or base are added.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Enantiomers are mirror-image molecules that cannot be superimposed on each other.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Gibbs phase rule describes the possible phases for a given system at equilibrium.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Ostwald ripening explains the growth of large particles at the expense of smaller ones in a solution.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molality involves the concentration of a solution expressed as moles of solute per kilogram of solvent.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Electrophilic aromatic substitution is a common method for modifying benzene rings.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Hall-Héroult process is essential for producing aluminum from its oxide.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extraction of caffeine from tea leaves involves organic solvents.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Electrolytic cells use electrical energy to drive non-spontaneous chemical reactions.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rate of a chemical reaction can be affected by the presence of catalysts.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Isomers are compounds with the same molecular formula but different structures and properties.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colligative properties of solutions depend on the number of solute particles, not their identity.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Henderson-Hasselbalch equation is used to calculate the pH of buffer solutions.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Spectrophotometry measures the intensity of light absorbed by a solution to determine the concentration of a solute.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Le Chatelier's predicts how a system at equilibrium responds to changes in concentration, temperature, or pressure.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Fischer esterification is a method to synthesize esters from carboxylic acids and alcohols.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solubility of gases in liquids decreases with increasing temperature.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Raoult's Law describes how the vapor pressure of a solvent is lowered by the addition of a non-volatile solute.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Chromatography separates components of a mixture based on differences in their movement through a stationary phase.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conservation of mass is fundamental to the stoichiometry of chemical reactions.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discovery of the electron led to the development of the atomic model.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Dissociation is the process by which molecules (or ionic compounds) break apart into smaller particles such as atoms, ions, or radicals, usually in a reversible manner.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molar volume relates the volume of a gas to the amount of substance at a given temperature and pressure.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Activation energy is the minimum energy required to initiate a chemical reaction.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Arrhenius equation provides a quantitative basis for the temperature dependence of reaction rates.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Born-Haber cycle is a series of hypothetical steps that represents the formation of an ionic compound from its constituent elements.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molecular orbital theory explains the bonding in molecules by the combination of atomic orbitals to form molecular orbitals.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law of definite proportions states that a chemical compound always contains exactly the same proportion of elements by mass.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Isotope fractionation occurs during physical and chemical processes, altering the ratio of isotopes.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dynamic equilibrium applies to both chemical reactions and phase changes.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electroplating process deposits a metal coating on an object by using an electric current.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Vapor pressure lowering is a colligative property observed when a nonvolatile solute is dissolved in a solvent.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optical activity of substances is measured by their ability to rotate the plane of polarized light.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Hall effect provides insight into the behavior of electrons in a conductor.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Hydrophobic and hydrophilic interactions play crucial roles in the structure and function of biological molecules.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synthesis of biodiesel involves the transesterification of vegetable oils or animal fats.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Molecular sieves are materials with pores of uniform size used in gas purification or separation.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chemical hardness relates to the resistance of an atom or molecule to change its electron density.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viscosity of a fluid describes its resistance to gradual deformation by shear or tensile stress.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Superconductivity is a phenomenon where a material can conduct electricity without resistance below a certain temperature.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lanthanide contraction refers to the gradual decrease in the size of lanthanide ions from lanthanum to lutetium.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Piezoelectric materials generate an electrical charge in response to applied mechanical stress.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Gibbs free energy equation predicts the spontaneity of a process at constant temperature and pressure.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Polymorphs are substances that exhibit more than one crystal form.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process of elution is used in chromatography to separate compounds based on their interaction with the stationary phase.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Zeolites are used as catalysts and molecular sieves because of their unique porous structures.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Nernst equation relates the cell potential of an electrochemical cell to the concentration of the reactants and products.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redox potential is crucial in understanding the tendency of a chemical species to acquire electrons and thereby be reduced.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Bragg equation relates the angles at which X-rays are diffracted by crystal lattices to the lattice spacings.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Enthalpy changes in chemical reactions can be measured using a calorimeter.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principle of quantum confinement explains the size-dependent properties of nanoparticles.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Conductive polymers exhibit electrical properties similar to metals and semiconductors.</w:t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Stereoisomers have the same molecular formula but differ in the spatial arrangement of atoms.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Debye-Hückel theory explains how ionic strength affects the activity coefficients of electrolytes in solution.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Chemisorption involves the chemical bonding of adsorbate molecules to the surface of a material.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use of sacrificial anodes protects metals from corrosion through galvanic action.</w:t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phase rule, F=C-P+2, relates the degrees of freedom (F), components (C), and phases (P) in a system.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Fenton's reagent is used for the oxidation of organic compounds in wastewater treatment.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Liquid crystals found in displays change orientation in response to electric fields, affecting their optical properties.</w:t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Geiger counter detects ionizing radiation by measuring the ionization of a gas within a Geiger-Müller tube.</w:t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Eutrophication in water bodies is caused by the overabundance of nutrients, leading to excessive growth of algae.</w:t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isoelectric point refers to the pH at which a molecule carries no net electric charge.</w:t>
      </w:r>
    </w:p>
    <w:p w:rsidR="00000000" w:rsidDel="00000000" w:rsidP="00000000" w:rsidRDefault="00000000" w:rsidRPr="00000000" w14:paraId="0000008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Adsorption is a process where molecules from a gas or liquid adhere to the surface of a solid.</w:t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synthesis of aspirin from salicylic acid involves an esterification reaction.</w:t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Capillary action allows water to climb up narrow tubes against the force of gravity.</w:t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van't Hoff factor describes the effect of solutes on the colligative properties of solutions.</w:t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Catalytic cracking breaks down larger hydrocarbon molecules into smaller ones using a catalyst.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protective ozone layer is primarily located in the stratosphere, absorbing the majority of the sun's harmful ultraviolet radiation.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separation of isotopes by laser excitation is based on differences in their atomic mass.</w:t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Thermochromic materials change color with temperature due to changes in their molecular structure.</w:t>
      </w:r>
    </w:p>
    <w:p w:rsidR="00000000" w:rsidDel="00000000" w:rsidP="00000000" w:rsidRDefault="00000000" w:rsidRPr="00000000" w14:paraId="0000008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triple point of a substance is the temperature and pressure at which it can exist in equilibrium in the solid, liquid, and gas phases.</w:t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formation of soap scum results from the reaction of soap with calcium and magnesium ions in hard water.</w:t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Biodegradable plastics are designed to decompose under specific conditions, aided by the action of microorganisms.</w:t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Supersaturated solutions are unstable and can crystallize rapidly when a seed crystal is introduced.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Tyndall effect is the scattering of light by particles in a colloid, making the light beam visible.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electrolysis of brine (saltwater) produces chlorine gas, hydrogen gas, and sodium hydroxide.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Leidenfrost effect occurs when a liquid, in near contact with a mass significantly hotter than the liquid's boiling point, produces an insulating vapor layer keeping that liquid from boiling rapidly.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Chemoluminescence is a chemical reaction that releases energy in the form of light.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rate of a chemical reaction can be influenced by factors such as temperature, concentration, surface area, and the presence of catalysts.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Chelation therapy involves the use of chelating agents to remove heavy metals from the body.</w:t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color of a substance is often determined by the wavelengths of light it absorbs.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Buffer solutions resist changes in pH when small amounts of acid or base are added, maintaining a stable pH.</w:t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concept of electronegativity explains the tendency of an atom to attract a bonding pair of electrons.</w:t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Fractional distillation separates mixtures into their component parts based on differences in boiling points.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presence of impurities can lower the melting point and raise the boiling point of a substance.</w:t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Saponification is the hydrolysis of fats or oils with an alkali, producing glycerol and soap.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Hard water contains high levels of calcium and magnesium, which can interfere with the action of soap and form scale.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0" w:afterAutospacing="0" w:lineRule="auto"/>
        <w:ind w:left="720" w:hanging="360"/>
        <w:jc w:val="both"/>
        <w:rPr>
          <w:rFonts w:ascii="Roboto" w:cs="Roboto" w:eastAsia="Roboto" w:hAnsi="Roboto"/>
          <w:color w:val="374151"/>
        </w:rPr>
      </w:pPr>
      <w:r w:rsidDel="00000000" w:rsidR="00000000" w:rsidRPr="00000000">
        <w:rPr>
          <w:rFonts w:ascii="Roboto" w:cs="Roboto" w:eastAsia="Roboto" w:hAnsi="Roboto"/>
          <w:color w:val="374151"/>
          <w:rtl w:val="0"/>
        </w:rPr>
        <w:t xml:space="preserve">The Henderson-Hasselbalch equation is used to estimate the pH of a buffer solution.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hd w:fill="ffffff" w:val="clear"/>
        <w:spacing w:after="300" w:lineRule="auto"/>
        <w:ind w:left="720" w:hanging="360"/>
        <w:jc w:val="both"/>
        <w:rPr>
          <w:rFonts w:ascii="Roboto" w:cs="Roboto" w:eastAsia="Roboto" w:hAnsi="Roboto"/>
          <w:color w:val="374151"/>
          <w:u w:val="no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