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A0D2D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TESSERACT: Gradient Flip Score to Secure Federated Learning Against Model Poisoning Attacks</w:t>
      </w:r>
    </w:p>
    <w:p w14:paraId="53086245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Author: Anonymous Author (Paper under double-blind review)</w:t>
      </w:r>
    </w:p>
    <w:p w14:paraId="03AED2A1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D30AA1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Requirement -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PyTorch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1.8.1</w:t>
      </w:r>
    </w:p>
    <w:p w14:paraId="0F4BBFC6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The code when run downloads the dataset (MNIST and CIFAR-10) on its own, however, the dataset folder has been uploaded for convenience</w:t>
      </w:r>
    </w:p>
    <w:p w14:paraId="6808B704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161F51D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Default run - "</w:t>
      </w:r>
      <w:r w:rsidRPr="0088492E">
        <w:rPr>
          <w:rFonts w:ascii="Courier New" w:hAnsi="Courier New" w:cs="Courier New"/>
          <w:sz w:val="24"/>
          <w:szCs w:val="24"/>
        </w:rPr>
        <w:t>python main.py</w:t>
      </w:r>
      <w:r w:rsidRPr="00C1640B">
        <w:rPr>
          <w:rFonts w:ascii="Times New Roman" w:hAnsi="Times New Roman" w:cs="Times New Roman"/>
          <w:sz w:val="24"/>
          <w:szCs w:val="24"/>
        </w:rPr>
        <w:t>"</w:t>
      </w:r>
    </w:p>
    <w:p w14:paraId="16051927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-- Runs FEDSGD aggregation with 10 benign clients on MNIST for 20 iterations</w:t>
      </w:r>
    </w:p>
    <w:p w14:paraId="5CA2A8CF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732FD84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Example run - Running benign case followed by attack, followed by Tesseract's defense on MNIST</w:t>
      </w:r>
    </w:p>
    <w:p w14:paraId="2A349582" w14:textId="77777777" w:rsidR="00C1640B" w:rsidRPr="0088492E" w:rsidRDefault="00C1640B" w:rsidP="00C1640B">
      <w:pPr>
        <w:pStyle w:val="PlainText"/>
        <w:rPr>
          <w:rFonts w:ascii="Courier New" w:hAnsi="Courier New" w:cs="Courier New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1) </w:t>
      </w:r>
      <w:r w:rsidRPr="0088492E">
        <w:rPr>
          <w:rFonts w:ascii="Courier New" w:hAnsi="Courier New" w:cs="Courier New"/>
          <w:sz w:val="24"/>
          <w:szCs w:val="24"/>
        </w:rPr>
        <w:t>python main.py 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gpu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0 --exp 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benign_fedsgd</w:t>
      </w:r>
      <w:proofErr w:type="spellEnd"/>
    </w:p>
    <w:p w14:paraId="3E586CED" w14:textId="77777777" w:rsidR="00C1640B" w:rsidRPr="0088492E" w:rsidRDefault="00C1640B" w:rsidP="00C1640B">
      <w:pPr>
        <w:pStyle w:val="PlainText"/>
        <w:rPr>
          <w:rFonts w:ascii="Courier New" w:hAnsi="Courier New" w:cs="Courier New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2) </w:t>
      </w:r>
      <w:r w:rsidRPr="0088492E">
        <w:rPr>
          <w:rFonts w:ascii="Courier New" w:hAnsi="Courier New" w:cs="Courier New"/>
          <w:sz w:val="24"/>
          <w:szCs w:val="24"/>
        </w:rPr>
        <w:t>python main.py 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gpu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0 --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byz_type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full_trim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--exp 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fulltrim_fedsgd</w:t>
      </w:r>
      <w:proofErr w:type="spellEnd"/>
    </w:p>
    <w:p w14:paraId="61578BA0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3) </w:t>
      </w:r>
      <w:r w:rsidRPr="0088492E">
        <w:rPr>
          <w:rFonts w:ascii="Courier New" w:hAnsi="Courier New" w:cs="Courier New"/>
          <w:sz w:val="24"/>
          <w:szCs w:val="24"/>
        </w:rPr>
        <w:t>python main.py 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gpu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0 --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byz_type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full_trim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 xml:space="preserve"> --aggregation tesseract --exp 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fulltrim_tesseract</w:t>
      </w:r>
      <w:proofErr w:type="spellEnd"/>
    </w:p>
    <w:p w14:paraId="7694568F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3C99932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>The "</w:t>
      </w:r>
      <w:r w:rsidRPr="0088492E">
        <w:rPr>
          <w:rFonts w:ascii="Courier New" w:hAnsi="Courier New" w:cs="Courier New"/>
          <w:sz w:val="24"/>
          <w:szCs w:val="24"/>
        </w:rPr>
        <w:t>main.py</w:t>
      </w:r>
      <w:r w:rsidRPr="00C1640B">
        <w:rPr>
          <w:rFonts w:ascii="Times New Roman" w:hAnsi="Times New Roman" w:cs="Times New Roman"/>
          <w:sz w:val="24"/>
          <w:szCs w:val="24"/>
        </w:rPr>
        <w:t>" file calls "</w:t>
      </w:r>
      <w:r w:rsidRPr="0088492E">
        <w:rPr>
          <w:rFonts w:ascii="Courier New" w:hAnsi="Courier New" w:cs="Courier New"/>
          <w:sz w:val="24"/>
          <w:szCs w:val="24"/>
        </w:rPr>
        <w:t>aggregation.py</w:t>
      </w:r>
      <w:r w:rsidRPr="00C1640B">
        <w:rPr>
          <w:rFonts w:ascii="Times New Roman" w:hAnsi="Times New Roman" w:cs="Times New Roman"/>
          <w:sz w:val="24"/>
          <w:szCs w:val="24"/>
        </w:rPr>
        <w:t>" and "</w:t>
      </w:r>
      <w:r w:rsidRPr="0088492E">
        <w:rPr>
          <w:rFonts w:ascii="Courier New" w:hAnsi="Courier New" w:cs="Courier New"/>
          <w:sz w:val="24"/>
          <w:szCs w:val="24"/>
        </w:rPr>
        <w:t>attack.py</w:t>
      </w:r>
      <w:r w:rsidRPr="00C1640B">
        <w:rPr>
          <w:rFonts w:ascii="Times New Roman" w:hAnsi="Times New Roman" w:cs="Times New Roman"/>
          <w:sz w:val="24"/>
          <w:szCs w:val="24"/>
        </w:rPr>
        <w:t>" to run the simulation of federated learning with the following command line arguments:</w:t>
      </w:r>
    </w:p>
    <w:p w14:paraId="5806E6B5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dataset</w:t>
      </w:r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mnist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/ cifar10</w:t>
      </w:r>
    </w:p>
    <w:p w14:paraId="1BCD9BE7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--bias</w:t>
      </w:r>
      <w:r w:rsidRPr="00C1640B">
        <w:rPr>
          <w:rFonts w:ascii="Times New Roman" w:hAnsi="Times New Roman" w:cs="Times New Roman"/>
          <w:sz w:val="24"/>
          <w:szCs w:val="24"/>
        </w:rPr>
        <w:t>: controls the degree of non-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iidness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, 0.5 by default</w:t>
      </w:r>
    </w:p>
    <w:p w14:paraId="39E2A0D8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net</w:t>
      </w:r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dnn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mnist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, resnet18 for cifar10</w:t>
      </w:r>
    </w:p>
    <w:p w14:paraId="46415396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batch_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size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32 for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mnist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, 128 for cifar-10</w:t>
      </w:r>
    </w:p>
    <w:p w14:paraId="53308885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lr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learning rate - 0.01 for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mnist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, 0.1 for cifar10</w:t>
      </w:r>
    </w:p>
    <w:p w14:paraId="07F226CB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nworkers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100 for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mnist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, 10 for cifar10</w:t>
      </w:r>
    </w:p>
    <w:p w14:paraId="6FC6F05E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nepochs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Number of training iterations, 500 for MNIST, 2000 for CIFAR-10</w:t>
      </w:r>
    </w:p>
    <w:p w14:paraId="3E002FF3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gpu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0 if CUDA is available, -1 otherwise</w:t>
      </w:r>
    </w:p>
    <w:p w14:paraId="283C430A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nbyz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actual number of malicious workers (20% of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nworkers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>)</w:t>
      </w:r>
    </w:p>
    <w:p w14:paraId="2AE48E3B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byz_type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: benign/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full_trim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full_krum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adaptive_trim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adaptive_krum</w:t>
      </w:r>
      <w:proofErr w:type="spellEnd"/>
    </w:p>
    <w:p w14:paraId="1D313EBC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aggregation</w:t>
      </w:r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tesseract/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fedsgd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krum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trim (for trimmed mean)/ median/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faba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foolsgold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fltrust</w:t>
      </w:r>
      <w:proofErr w:type="spellEnd"/>
    </w:p>
    <w:p w14:paraId="054068D9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spellStart"/>
      <w:proofErr w:type="gramStart"/>
      <w:r w:rsidRPr="0088492E">
        <w:rPr>
          <w:rFonts w:ascii="Courier New" w:hAnsi="Courier New" w:cs="Courier New"/>
          <w:sz w:val="24"/>
          <w:szCs w:val="24"/>
        </w:rPr>
        <w:t>cmax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workers the aggregator expects to be malicious, set to be equal to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nbyz</w:t>
      </w:r>
      <w:proofErr w:type="spellEnd"/>
    </w:p>
    <w:p w14:paraId="1303094D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decay</w:t>
      </w:r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decay parameter for TESSERACT, default value = 0.99</w:t>
      </w:r>
    </w:p>
    <w:p w14:paraId="768898D9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88492E">
        <w:rPr>
          <w:rFonts w:ascii="Courier New" w:hAnsi="Courier New" w:cs="Courier New"/>
          <w:sz w:val="24"/>
          <w:szCs w:val="24"/>
        </w:rPr>
        <w:t>--</w:t>
      </w:r>
      <w:proofErr w:type="gramStart"/>
      <w:r w:rsidRPr="0088492E">
        <w:rPr>
          <w:rFonts w:ascii="Courier New" w:hAnsi="Courier New" w:cs="Courier New"/>
          <w:sz w:val="24"/>
          <w:szCs w:val="24"/>
        </w:rPr>
        <w:t>exp</w:t>
      </w:r>
      <w:r w:rsidRPr="00C1640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640B">
        <w:rPr>
          <w:rFonts w:ascii="Times New Roman" w:hAnsi="Times New Roman" w:cs="Times New Roman"/>
          <w:sz w:val="24"/>
          <w:szCs w:val="24"/>
        </w:rPr>
        <w:t xml:space="preserve"> name of the experiment given by the user</w:t>
      </w:r>
    </w:p>
    <w:p w14:paraId="715CC0C7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E5C8D8E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The code outputs a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vector - '</w:t>
      </w:r>
      <w:r w:rsidRPr="0088492E">
        <w:rPr>
          <w:rFonts w:ascii="Courier New" w:hAnsi="Courier New" w:cs="Courier New"/>
          <w:sz w:val="24"/>
          <w:szCs w:val="24"/>
        </w:rPr>
        <w:t>&lt;exp&gt;_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test_acc.npy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>'</w:t>
      </w:r>
      <w:r w:rsidRPr="00C1640B">
        <w:rPr>
          <w:rFonts w:ascii="Times New Roman" w:hAnsi="Times New Roman" w:cs="Times New Roman"/>
          <w:sz w:val="24"/>
          <w:szCs w:val="24"/>
        </w:rPr>
        <w:t xml:space="preserve"> with the test accuracy values in every iteration, and '</w:t>
      </w:r>
      <w:r w:rsidRPr="0088492E">
        <w:rPr>
          <w:rFonts w:ascii="Courier New" w:hAnsi="Courier New" w:cs="Courier New"/>
          <w:sz w:val="24"/>
          <w:szCs w:val="24"/>
        </w:rPr>
        <w:t>&lt;exp&gt;_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model.pth</w:t>
      </w:r>
      <w:proofErr w:type="spellEnd"/>
      <w:r w:rsidRPr="0088492E">
        <w:rPr>
          <w:rFonts w:ascii="Courier New" w:hAnsi="Courier New" w:cs="Courier New"/>
          <w:sz w:val="24"/>
          <w:szCs w:val="24"/>
        </w:rPr>
        <w:t>'</w:t>
      </w:r>
      <w:r w:rsidRPr="00C1640B">
        <w:rPr>
          <w:rFonts w:ascii="Times New Roman" w:hAnsi="Times New Roman" w:cs="Times New Roman"/>
          <w:sz w:val="24"/>
          <w:szCs w:val="24"/>
        </w:rPr>
        <w:t xml:space="preserve"> as the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PyTorch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model.</w:t>
      </w:r>
    </w:p>
    <w:p w14:paraId="0FAF2C6C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When the aggregation is Tesseract, two additional files are saved as outputs - </w:t>
      </w:r>
    </w:p>
    <w:p w14:paraId="4E47E8AD" w14:textId="71E5B00B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   1</w:t>
      </w:r>
      <w:r w:rsidRPr="0088492E">
        <w:rPr>
          <w:rFonts w:ascii="Courier New" w:hAnsi="Courier New" w:cs="Courier New"/>
          <w:sz w:val="24"/>
          <w:szCs w:val="24"/>
        </w:rPr>
        <w:t>)&lt;exp&gt;_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F</w:t>
      </w:r>
      <w:r w:rsidR="0088492E">
        <w:rPr>
          <w:rFonts w:ascii="Courier New" w:hAnsi="Courier New" w:cs="Courier New"/>
          <w:sz w:val="24"/>
          <w:szCs w:val="24"/>
        </w:rPr>
        <w:t>S</w:t>
      </w:r>
      <w:r w:rsidRPr="0088492E">
        <w:rPr>
          <w:rFonts w:ascii="Courier New" w:hAnsi="Courier New" w:cs="Courier New"/>
          <w:sz w:val="24"/>
          <w:szCs w:val="24"/>
        </w:rPr>
        <w:t>.npy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- Every row of this array represents one iteration, where every column is the flip-score of the respective client</w:t>
      </w:r>
    </w:p>
    <w:p w14:paraId="37B60C97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     Clients 0-19 are malicious and 20-99 are benign. Their behavior can be analyzed using this output file</w:t>
      </w:r>
    </w:p>
    <w:p w14:paraId="5E0DCB3B" w14:textId="77777777" w:rsidR="00C1640B" w:rsidRP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lastRenderedPageBreak/>
        <w:t xml:space="preserve">   2</w:t>
      </w:r>
      <w:r w:rsidRPr="0088492E">
        <w:rPr>
          <w:rFonts w:ascii="Courier New" w:hAnsi="Courier New" w:cs="Courier New"/>
          <w:sz w:val="24"/>
          <w:szCs w:val="24"/>
        </w:rPr>
        <w:t>)&lt;exp&gt;_</w:t>
      </w:r>
      <w:proofErr w:type="spellStart"/>
      <w:r w:rsidRPr="0088492E">
        <w:rPr>
          <w:rFonts w:ascii="Courier New" w:hAnsi="Courier New" w:cs="Courier New"/>
          <w:sz w:val="24"/>
          <w:szCs w:val="24"/>
        </w:rPr>
        <w:t>susp.npy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- This contains the suspicion score of every client in a given iteration that was used to compute the reputation weights for aggregation in that iteration</w:t>
      </w:r>
    </w:p>
    <w:p w14:paraId="523A701F" w14:textId="43D08AB3" w:rsidR="00C1640B" w:rsidRDefault="00C1640B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C1640B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FoolsGold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, FABA, and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FLTrust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, we output the corresponding </w:t>
      </w:r>
      <w:proofErr w:type="spellStart"/>
      <w:r w:rsidRPr="00C1640B">
        <w:rPr>
          <w:rFonts w:ascii="Times New Roman" w:hAnsi="Times New Roman" w:cs="Times New Roman"/>
          <w:sz w:val="24"/>
          <w:szCs w:val="24"/>
        </w:rPr>
        <w:t>client_list</w:t>
      </w:r>
      <w:proofErr w:type="spellEnd"/>
      <w:r w:rsidRPr="00C1640B">
        <w:rPr>
          <w:rFonts w:ascii="Times New Roman" w:hAnsi="Times New Roman" w:cs="Times New Roman"/>
          <w:sz w:val="24"/>
          <w:szCs w:val="24"/>
        </w:rPr>
        <w:t xml:space="preserve"> files that contains the reputation weight computed by those aggregation rules</w:t>
      </w:r>
    </w:p>
    <w:p w14:paraId="3265BCF6" w14:textId="040EEB3C" w:rsidR="00A74F3D" w:rsidRDefault="00A74F3D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B63034F" w14:textId="6F853A46" w:rsidR="00A74F3D" w:rsidRPr="00C1640B" w:rsidRDefault="00A74F3D" w:rsidP="00C1640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*Competitive defense techniques require no additional input parameter. </w:t>
      </w:r>
      <w:bookmarkStart w:id="0" w:name="_GoBack"/>
      <w:bookmarkEnd w:id="0"/>
    </w:p>
    <w:p w14:paraId="26EC3F5D" w14:textId="77777777" w:rsidR="00216EC1" w:rsidRPr="00C1640B" w:rsidRDefault="00A74F3D">
      <w:pPr>
        <w:rPr>
          <w:rFonts w:ascii="Times New Roman" w:hAnsi="Times New Roman" w:cs="Times New Roman"/>
          <w:sz w:val="24"/>
          <w:szCs w:val="24"/>
        </w:rPr>
      </w:pPr>
    </w:p>
    <w:sectPr w:rsidR="00216EC1" w:rsidRPr="00C16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0B"/>
    <w:rsid w:val="00114963"/>
    <w:rsid w:val="004A60F9"/>
    <w:rsid w:val="0088492E"/>
    <w:rsid w:val="00A74F3D"/>
    <w:rsid w:val="00C1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82FFE"/>
  <w15:chartTrackingRefBased/>
  <w15:docId w15:val="{FAE658F6-B210-4F64-8968-74503216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C164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1640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F961D92E8514582079ECA97B1D0E0" ma:contentTypeVersion="11" ma:contentTypeDescription="Create a new document." ma:contentTypeScope="" ma:versionID="252d1057f97a7f82fa177f395b1564a2">
  <xsd:schema xmlns:xsd="http://www.w3.org/2001/XMLSchema" xmlns:xs="http://www.w3.org/2001/XMLSchema" xmlns:p="http://schemas.microsoft.com/office/2006/metadata/properties" xmlns:ns3="5520a303-b690-4723-8a50-b7be089d597c" targetNamespace="http://schemas.microsoft.com/office/2006/metadata/properties" ma:root="true" ma:fieldsID="7d8c24cd548d44e95cfa61a10b78ffef" ns3:_="">
    <xsd:import namespace="5520a303-b690-4723-8a50-b7be089d59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0a303-b690-4723-8a50-b7be089d59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97D34-CCA1-479C-8226-8D848D32D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20a303-b690-4723-8a50-b7be089d5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36FEF-66ED-4E39-9F61-17E6423CD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76590-E955-4D2A-8091-9E264CB10399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5520a303-b690-4723-8a50-b7be089d597c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Atul</dc:creator>
  <cp:keywords/>
  <dc:description/>
  <cp:lastModifiedBy>Sharma, Atul</cp:lastModifiedBy>
  <cp:revision>3</cp:revision>
  <dcterms:created xsi:type="dcterms:W3CDTF">2021-10-20T22:53:00Z</dcterms:created>
  <dcterms:modified xsi:type="dcterms:W3CDTF">2021-11-22T03:02:00Z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0x0101009D5F961D92E8514582079ECA97B1D0E0</vt:lpwstr>
  </property>
</Properties>
</file>