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348D" w14:textId="32DC3CF6" w:rsidR="00DC22DC" w:rsidRPr="00AA7F7B" w:rsidRDefault="004C3A2A" w:rsidP="00B713D8">
      <w:pPr>
        <w:pStyle w:val="berschrift1"/>
        <w:rPr>
          <w:bCs/>
          <w:sz w:val="26"/>
          <w:szCs w:val="26"/>
        </w:rPr>
      </w:pPr>
      <w:r w:rsidRPr="00AA7F7B">
        <w:rPr>
          <w:bCs/>
          <w:sz w:val="26"/>
          <w:szCs w:val="26"/>
        </w:rPr>
        <w:t>Data Cleaning in Mathematics Education</w:t>
      </w:r>
      <w:r w:rsidR="00107F89" w:rsidRPr="00AA7F7B">
        <w:rPr>
          <w:bCs/>
          <w:sz w:val="26"/>
          <w:szCs w:val="26"/>
        </w:rPr>
        <w:t xml:space="preserve">: Teaching </w:t>
      </w:r>
      <w:r w:rsidR="00CB1480">
        <w:rPr>
          <w:bCs/>
          <w:sz w:val="26"/>
          <w:szCs w:val="26"/>
        </w:rPr>
        <w:t>Statistical Methods</w:t>
      </w:r>
      <w:r w:rsidR="00107F89" w:rsidRPr="00AA7F7B">
        <w:rPr>
          <w:bCs/>
          <w:sz w:val="26"/>
          <w:szCs w:val="26"/>
        </w:rPr>
        <w:t xml:space="preserve"> of</w:t>
      </w:r>
      <w:r w:rsidR="00DC22DC" w:rsidRPr="00AA7F7B">
        <w:rPr>
          <w:bCs/>
          <w:sz w:val="26"/>
          <w:szCs w:val="26"/>
        </w:rPr>
        <w:t xml:space="preserve"> OUtlier</w:t>
      </w:r>
      <w:r w:rsidR="00D4011F" w:rsidRPr="00AA7F7B">
        <w:rPr>
          <w:bCs/>
          <w:sz w:val="26"/>
          <w:szCs w:val="26"/>
        </w:rPr>
        <w:t xml:space="preserve"> </w:t>
      </w:r>
      <w:r w:rsidR="00DC22DC" w:rsidRPr="00AA7F7B">
        <w:rPr>
          <w:bCs/>
          <w:sz w:val="26"/>
          <w:szCs w:val="26"/>
        </w:rPr>
        <w:t>detection</w:t>
      </w:r>
    </w:p>
    <w:p w14:paraId="4ACA8A21" w14:textId="2511ABD8" w:rsidR="00E259FD" w:rsidRPr="00DC22DC" w:rsidRDefault="004C3A2A">
      <w:pPr>
        <w:jc w:val="center"/>
        <w:rPr>
          <w:u w:val="single"/>
          <w:lang w:val="de-DE"/>
        </w:rPr>
      </w:pPr>
      <w:r w:rsidRPr="00DC22DC">
        <w:rPr>
          <w:lang w:val="de-DE"/>
        </w:rPr>
        <w:t>Jakim Eckert</w:t>
      </w:r>
      <w:r w:rsidR="002434D4" w:rsidRPr="00DC22DC">
        <w:rPr>
          <w:vertAlign w:val="superscript"/>
          <w:lang w:val="de-DE"/>
        </w:rPr>
        <w:t>1</w:t>
      </w:r>
      <w:r w:rsidRPr="00DC22DC">
        <w:rPr>
          <w:lang w:val="de-DE"/>
        </w:rPr>
        <w:t xml:space="preserve">, Sarah Schönbrodt² </w:t>
      </w:r>
      <w:r w:rsidR="002434D4" w:rsidRPr="00DC22DC">
        <w:rPr>
          <w:lang w:val="de-DE"/>
        </w:rPr>
        <w:t xml:space="preserve">&amp; </w:t>
      </w:r>
      <w:r w:rsidRPr="00DC22DC">
        <w:rPr>
          <w:lang w:val="de-DE"/>
        </w:rPr>
        <w:t>Martin Frank</w:t>
      </w:r>
      <w:r w:rsidRPr="00DC22DC">
        <w:rPr>
          <w:vertAlign w:val="superscript"/>
          <w:lang w:val="de-DE"/>
        </w:rPr>
        <w:t>1</w:t>
      </w:r>
    </w:p>
    <w:p w14:paraId="5868F8AA" w14:textId="62CE956B" w:rsidR="002434D4" w:rsidRDefault="002434D4">
      <w:pPr>
        <w:jc w:val="center"/>
      </w:pPr>
      <w:r w:rsidRPr="002434D4">
        <w:rPr>
          <w:vertAlign w:val="superscript"/>
        </w:rPr>
        <w:t>1</w:t>
      </w:r>
      <w:r w:rsidR="004C3A2A" w:rsidRPr="004C3A2A">
        <w:t>Karlsruhe Institute of Technology,</w:t>
      </w:r>
      <w:r w:rsidR="00DE5C97">
        <w:t xml:space="preserve"> Germany,</w:t>
      </w:r>
      <w:r w:rsidR="004C3A2A" w:rsidRPr="004C3A2A">
        <w:t xml:space="preserve"> </w:t>
      </w:r>
      <w:r w:rsidR="004C3A2A">
        <w:t>jakim.eckert@kit.edu</w:t>
      </w:r>
      <w:r w:rsidR="004C3A2A" w:rsidRPr="004C3A2A">
        <w:t xml:space="preserve"> </w:t>
      </w:r>
    </w:p>
    <w:p w14:paraId="6C2BEC9C" w14:textId="63B84A55" w:rsidR="003E50C0" w:rsidRDefault="002434D4" w:rsidP="003E50C0">
      <w:pPr>
        <w:jc w:val="center"/>
      </w:pPr>
      <w:r w:rsidRPr="002434D4">
        <w:rPr>
          <w:vertAlign w:val="superscript"/>
        </w:rPr>
        <w:t>2</w:t>
      </w:r>
      <w:r w:rsidR="004C3A2A" w:rsidRPr="004C3A2A">
        <w:t xml:space="preserve">Paris </w:t>
      </w:r>
      <w:proofErr w:type="spellStart"/>
      <w:r w:rsidR="004C3A2A" w:rsidRPr="004C3A2A">
        <w:t>Lodron</w:t>
      </w:r>
      <w:proofErr w:type="spellEnd"/>
      <w:r w:rsidR="004C3A2A" w:rsidRPr="004C3A2A">
        <w:t xml:space="preserve"> University Salzburg, Austria</w:t>
      </w:r>
    </w:p>
    <w:p w14:paraId="228AAAAC" w14:textId="77777777" w:rsidR="00531AE4" w:rsidRDefault="00531AE4" w:rsidP="00531AE4">
      <w:pPr>
        <w:pStyle w:val="FocusTopics"/>
      </w:pPr>
    </w:p>
    <w:p w14:paraId="28A2DB7C" w14:textId="0F365323" w:rsidR="00DC675F" w:rsidRDefault="003E50C0" w:rsidP="00531AE4">
      <w:pPr>
        <w:pStyle w:val="FocusTopics"/>
        <w:rPr>
          <w:bCs w:val="0"/>
        </w:rPr>
      </w:pPr>
      <w:r w:rsidRPr="00531AE4">
        <w:rPr>
          <w:bCs w:val="0"/>
        </w:rPr>
        <w:t xml:space="preserve">Focus Topics: </w:t>
      </w:r>
      <w:r w:rsidR="004C3A2A">
        <w:rPr>
          <w:bCs w:val="0"/>
        </w:rPr>
        <w:t xml:space="preserve">Data and Problems, </w:t>
      </w:r>
      <w:r w:rsidR="003C0FCE">
        <w:rPr>
          <w:bCs w:val="0"/>
        </w:rPr>
        <w:t>Learning Materials</w:t>
      </w:r>
    </w:p>
    <w:p w14:paraId="2D51D64F" w14:textId="24DB44E4" w:rsidR="00582843" w:rsidRDefault="004C3A2A" w:rsidP="00531AE4">
      <w:pPr>
        <w:pStyle w:val="berschrift2"/>
      </w:pPr>
      <w:r w:rsidRPr="004C3A2A">
        <w:t>Why Data Science Education?</w:t>
      </w:r>
    </w:p>
    <w:p w14:paraId="345C9D49" w14:textId="6238B90B" w:rsidR="00B00077" w:rsidRDefault="00DC675F" w:rsidP="00B00077">
      <w:pPr>
        <w:pStyle w:val="Textkrper"/>
      </w:pPr>
      <w:r w:rsidRPr="00DC675F">
        <w:t>We live in a world increasingly shaped by data and algorithms. Everyday decisions are influenced by data science processes without one noticing it directly (</w:t>
      </w:r>
      <w:proofErr w:type="spellStart"/>
      <w:r w:rsidRPr="00DC675F">
        <w:t>Grzymek</w:t>
      </w:r>
      <w:proofErr w:type="spellEnd"/>
      <w:r w:rsidRPr="00DC675F">
        <w:t xml:space="preserve"> &amp; </w:t>
      </w:r>
      <w:proofErr w:type="spellStart"/>
      <w:r w:rsidRPr="00DC675F">
        <w:t>Puntschuh</w:t>
      </w:r>
      <w:proofErr w:type="spellEnd"/>
      <w:r w:rsidRPr="00DC675F">
        <w:t xml:space="preserve">, 2019). Consequently, it is essential to educate future generations in data science and </w:t>
      </w:r>
      <w:r w:rsidR="00444BD3">
        <w:t xml:space="preserve">to promote </w:t>
      </w:r>
      <w:r w:rsidRPr="00DC675F">
        <w:t>data literacy. Students should be taught to engage with data and data-driven algorithms in a reflective and informed manner from an early age (</w:t>
      </w:r>
      <w:proofErr w:type="spellStart"/>
      <w:r w:rsidRPr="00DC675F">
        <w:t>Schüller</w:t>
      </w:r>
      <w:proofErr w:type="spellEnd"/>
      <w:r w:rsidRPr="00DC675F">
        <w:t xml:space="preserve"> et al., 2021).</w:t>
      </w:r>
      <w:r w:rsidR="00C41066" w:rsidRPr="00C41066">
        <w:t xml:space="preserve"> </w:t>
      </w:r>
      <w:r w:rsidR="00B36AE7">
        <w:t>This provides the motivation</w:t>
      </w:r>
      <w:r w:rsidR="00A5436B">
        <w:t xml:space="preserve"> to develop teaching and learning </w:t>
      </w:r>
      <w:r w:rsidR="00A5436B" w:rsidRPr="00CC10A8">
        <w:t xml:space="preserve">material as part of a design research project with focusing on mathematical aspects of data processing. One of the first steps in data processes is data cleaning and </w:t>
      </w:r>
      <w:r w:rsidR="0038471A">
        <w:t xml:space="preserve">data </w:t>
      </w:r>
      <w:r w:rsidR="00A5436B" w:rsidRPr="00CC10A8">
        <w:t xml:space="preserve">preprocessing. </w:t>
      </w:r>
      <w:r w:rsidR="00557C93" w:rsidRPr="00CC10A8">
        <w:t xml:space="preserve">Data cleaning plays an </w:t>
      </w:r>
      <w:r w:rsidR="001E2245">
        <w:fldChar w:fldCharType="begin"/>
      </w:r>
      <w:r w:rsidR="001E2245">
        <w:fldChar w:fldCharType="end"/>
      </w:r>
      <w:r w:rsidR="00557C93" w:rsidRPr="00CC10A8">
        <w:t xml:space="preserve">important role in data science </w:t>
      </w:r>
      <w:r w:rsidR="00385CF4">
        <w:t>procedures</w:t>
      </w:r>
      <w:r w:rsidR="00385CF4">
        <w:t xml:space="preserve"> </w:t>
      </w:r>
      <w:r w:rsidR="0038471A">
        <w:t>and</w:t>
      </w:r>
      <w:r w:rsidR="00557C93" w:rsidRPr="00CC10A8">
        <w:t xml:space="preserve"> can have direct impacts on insights, predictions and decisions </w:t>
      </w:r>
      <w:r w:rsidR="0038471A">
        <w:t>based on</w:t>
      </w:r>
      <w:r w:rsidR="0038471A" w:rsidRPr="00CC10A8">
        <w:t xml:space="preserve"> </w:t>
      </w:r>
      <w:r w:rsidR="00557C93" w:rsidRPr="00CC10A8">
        <w:t xml:space="preserve">data science </w:t>
      </w:r>
      <w:r w:rsidR="00A8223D">
        <w:t>procedures</w:t>
      </w:r>
      <w:r w:rsidR="00557C93" w:rsidRPr="00CC10A8">
        <w:t xml:space="preserve">. </w:t>
      </w:r>
    </w:p>
    <w:p w14:paraId="4648D442" w14:textId="000AD249" w:rsidR="00B00077" w:rsidRDefault="00B00077" w:rsidP="00A556BD">
      <w:pPr>
        <w:pStyle w:val="berschrift3"/>
      </w:pPr>
      <w:r w:rsidRPr="001F3ADF">
        <w:t>Relevance of Data Cleaning</w:t>
      </w:r>
    </w:p>
    <w:p w14:paraId="00DC3E8B" w14:textId="23A1F050" w:rsidR="00B00077" w:rsidRDefault="00B00077" w:rsidP="00B00077">
      <w:pPr>
        <w:pStyle w:val="Textkrper"/>
      </w:pPr>
      <w:r w:rsidRPr="00DC675F">
        <w:t xml:space="preserve">Anaconda's data science report (2022) states that data scientists spend almost 38% of their time on data preparation and data cleaning. Typical meta-models for data science processes such as PPDAC also emphasize data cleaning (or data preparation) as a </w:t>
      </w:r>
      <w:r>
        <w:t>key</w:t>
      </w:r>
      <w:r w:rsidRPr="00DC675F">
        <w:t xml:space="preserve"> step (Wild &amp; </w:t>
      </w:r>
      <w:proofErr w:type="spellStart"/>
      <w:r w:rsidRPr="00DC675F">
        <w:t>Pfannkuch</w:t>
      </w:r>
      <w:proofErr w:type="spellEnd"/>
      <w:r w:rsidRPr="00DC675F">
        <w:t>, 1999). Main tasks of data cleaning include outlier detection, handling missing data, and data augmentation. Decisions made during data cleaning can have a crucial impact on the performance and results of subsequently applied algorithms or data analysis methods. The performance of many AI applications also heavily depends on the quality of data, as a large part of these applications is data-driven (</w:t>
      </w:r>
      <w:proofErr w:type="spellStart"/>
      <w:r w:rsidRPr="00DC675F">
        <w:t>Ntoutsi</w:t>
      </w:r>
      <w:proofErr w:type="spellEnd"/>
      <w:r w:rsidRPr="00DC675F">
        <w:t xml:space="preserve"> et al. 2020).</w:t>
      </w:r>
    </w:p>
    <w:p w14:paraId="598ADB1B" w14:textId="0420420D" w:rsidR="001F3ADF" w:rsidRPr="00CC10A8" w:rsidRDefault="00B00077" w:rsidP="00B00077">
      <w:pPr>
        <w:pStyle w:val="Textkrper"/>
      </w:pPr>
      <w:r>
        <w:t>Within the Design Based Research</w:t>
      </w:r>
      <w:r w:rsidR="00FF5A54">
        <w:t xml:space="preserve"> (DBR)</w:t>
      </w:r>
      <w:r>
        <w:t xml:space="preserve"> Project presented here we focus on outlier detection as one subtask of data cleaning. </w:t>
      </w:r>
      <w:r w:rsidR="001F3ADF" w:rsidRPr="00CC10A8">
        <w:t xml:space="preserve">On the one hand, </w:t>
      </w:r>
      <w:r w:rsidR="00AD3231">
        <w:t xml:space="preserve">the existence of </w:t>
      </w:r>
      <w:r w:rsidR="001F3ADF" w:rsidRPr="00CC10A8">
        <w:t xml:space="preserve">outliers </w:t>
      </w:r>
      <w:r w:rsidR="00AD3231">
        <w:t xml:space="preserve">in data sets </w:t>
      </w:r>
      <w:r w:rsidR="001F3ADF" w:rsidRPr="00CC10A8">
        <w:t xml:space="preserve">can </w:t>
      </w:r>
      <w:r w:rsidR="00700050">
        <w:t xml:space="preserve">have a major impact on the results of models developed on the basis of these data sets. This is demonstrated </w:t>
      </w:r>
      <w:r w:rsidR="001F3ADF" w:rsidRPr="00CC10A8">
        <w:t xml:space="preserve">in Fig. 1 </w:t>
      </w:r>
      <w:r w:rsidR="00700050">
        <w:t xml:space="preserve">using </w:t>
      </w:r>
      <w:r w:rsidR="001F3ADF" w:rsidRPr="00CC10A8">
        <w:t xml:space="preserve">a </w:t>
      </w:r>
      <w:r w:rsidR="00AD3231">
        <w:t xml:space="preserve">linear </w:t>
      </w:r>
      <w:r w:rsidR="001F3ADF" w:rsidRPr="00CC10A8">
        <w:t>regression</w:t>
      </w:r>
      <w:r w:rsidR="00AD3231">
        <w:t xml:space="preserve"> model</w:t>
      </w:r>
      <w:r w:rsidR="001F3ADF" w:rsidRPr="00CC10A8">
        <w:t xml:space="preserve">. On the other hand, data can also be incorrectly classified as outliers and removed from a data set even though it </w:t>
      </w:r>
      <w:r w:rsidR="00740B91">
        <w:t>entails</w:t>
      </w:r>
      <w:r w:rsidR="00740B91" w:rsidRPr="00CC10A8">
        <w:t xml:space="preserve"> </w:t>
      </w:r>
      <w:r w:rsidR="00740B91">
        <w:t>relevant</w:t>
      </w:r>
      <w:r w:rsidR="00740B91" w:rsidRPr="00CC10A8">
        <w:t xml:space="preserve"> </w:t>
      </w:r>
      <w:r w:rsidR="001F3ADF" w:rsidRPr="00CC10A8">
        <w:t>information. A</w:t>
      </w:r>
      <w:r w:rsidR="00CC10A8" w:rsidRPr="00CC10A8">
        <w:t xml:space="preserve"> popular</w:t>
      </w:r>
      <w:r w:rsidR="001F3ADF" w:rsidRPr="00CC10A8">
        <w:t xml:space="preserve"> example is the </w:t>
      </w:r>
      <w:r w:rsidR="00740B91">
        <w:t xml:space="preserve">discovery of the </w:t>
      </w:r>
      <w:r w:rsidR="001F3ADF" w:rsidRPr="00CC10A8">
        <w:t>hole in the ozone layer</w:t>
      </w:r>
      <w:r w:rsidR="00740B91">
        <w:t>. Data was labeled as outliers and</w:t>
      </w:r>
      <w:r w:rsidR="001F3ADF" w:rsidRPr="00CC10A8">
        <w:t xml:space="preserve"> removed from the data</w:t>
      </w:r>
      <w:r w:rsidR="00740B91">
        <w:t xml:space="preserve"> set</w:t>
      </w:r>
      <w:r w:rsidR="001F3ADF" w:rsidRPr="00CC10A8">
        <w:t xml:space="preserve"> due to an excessive restriction to </w:t>
      </w:r>
      <w:r w:rsidR="00740B91">
        <w:t>so far typical</w:t>
      </w:r>
      <w:r w:rsidR="001F3ADF" w:rsidRPr="00CC10A8">
        <w:t xml:space="preserve"> ozone values</w:t>
      </w:r>
      <w:r w:rsidR="00740B91">
        <w:t>.</w:t>
      </w:r>
      <w:r w:rsidR="001F3ADF" w:rsidRPr="00CC10A8">
        <w:t xml:space="preserve"> </w:t>
      </w:r>
      <w:r w:rsidR="00A556BD">
        <w:t>Due to incorrect data cleaning, t</w:t>
      </w:r>
      <w:r w:rsidR="00740B91">
        <w:t xml:space="preserve">he ozone hole </w:t>
      </w:r>
      <w:r w:rsidR="001F3ADF" w:rsidRPr="00CC10A8">
        <w:t xml:space="preserve">was ‘discovered’ </w:t>
      </w:r>
      <w:r w:rsidR="00A556BD">
        <w:t>over 20 years</w:t>
      </w:r>
      <w:r w:rsidR="00A556BD" w:rsidRPr="00CC10A8">
        <w:t xml:space="preserve"> </w:t>
      </w:r>
      <w:r w:rsidR="001F3ADF" w:rsidRPr="00CC10A8">
        <w:t>later (</w:t>
      </w:r>
      <w:proofErr w:type="spellStart"/>
      <w:r w:rsidR="001F3ADF" w:rsidRPr="00CC10A8">
        <w:t>Pötter</w:t>
      </w:r>
      <w:proofErr w:type="spellEnd"/>
      <w:r w:rsidR="001F3ADF" w:rsidRPr="00CC10A8">
        <w:t>, 2016).</w:t>
      </w:r>
      <w:r w:rsidR="0038471A">
        <w:t xml:space="preserve"> </w:t>
      </w:r>
    </w:p>
    <w:p w14:paraId="25411108" w14:textId="3704B574" w:rsidR="008C0372" w:rsidRDefault="00E42C7A" w:rsidP="001F3ADF">
      <w:pPr>
        <w:ind w:firstLine="0"/>
        <w:jc w:val="center"/>
      </w:pPr>
      <w:r w:rsidRPr="00E42C7A">
        <w:rPr>
          <w:noProof/>
          <w:color w:val="000000"/>
          <w:sz w:val="20"/>
          <w:lang w:val="de-DE"/>
        </w:rPr>
        <w:drawing>
          <wp:inline distT="0" distB="0" distL="0" distR="0" wp14:anchorId="1BE45940" wp14:editId="574D4B2B">
            <wp:extent cx="3816350" cy="28654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3848836" cy="2889815"/>
                    </a:xfrm>
                    <a:prstGeom prst="rect">
                      <a:avLst/>
                    </a:prstGeom>
                  </pic:spPr>
                </pic:pic>
              </a:graphicData>
            </a:graphic>
          </wp:inline>
        </w:drawing>
      </w:r>
    </w:p>
    <w:p w14:paraId="1B7D04FB" w14:textId="5F4D809C" w:rsidR="008C0372" w:rsidRPr="008C0372" w:rsidRDefault="008C0372" w:rsidP="001F3ADF">
      <w:pPr>
        <w:pStyle w:val="FigTitle"/>
        <w:ind w:firstLine="0"/>
        <w:rPr>
          <w:highlight w:val="yellow"/>
        </w:rPr>
      </w:pPr>
      <w:r w:rsidRPr="001F3ADF">
        <w:t>Figure 1: Regression with and without outliers</w:t>
      </w:r>
    </w:p>
    <w:p w14:paraId="1640369A" w14:textId="4D4F4B3A" w:rsidR="00DC675F" w:rsidRPr="005543A0" w:rsidRDefault="00DC675F" w:rsidP="00DC675F">
      <w:pPr>
        <w:pStyle w:val="berschrift2"/>
      </w:pPr>
      <w:r>
        <w:lastRenderedPageBreak/>
        <w:t xml:space="preserve">A </w:t>
      </w:r>
      <w:r w:rsidRPr="00DC675F">
        <w:t>Design Research Project on Outlier Detection</w:t>
      </w:r>
    </w:p>
    <w:p w14:paraId="0C00066C" w14:textId="2FB24185" w:rsidR="00543641" w:rsidRDefault="00E42C7A" w:rsidP="00DC675F">
      <w:pPr>
        <w:pStyle w:val="Textkrper"/>
      </w:pPr>
      <w:r>
        <w:t xml:space="preserve">The presented examples and explanations highlight the significance </w:t>
      </w:r>
      <w:r w:rsidR="00555CD8">
        <w:t xml:space="preserve">of outlier detection </w:t>
      </w:r>
      <w:r>
        <w:t>for the outcomes</w:t>
      </w:r>
      <w:r w:rsidR="00555CD8">
        <w:t xml:space="preserve"> of data-based prediction models</w:t>
      </w:r>
      <w:r w:rsidR="00B124CC">
        <w:t>.</w:t>
      </w:r>
      <w:r w:rsidR="00555CD8" w:rsidDel="00555CD8">
        <w:t xml:space="preserve"> </w:t>
      </w:r>
      <w:r w:rsidR="00CB0388" w:rsidRPr="00CC10A8">
        <w:t xml:space="preserve">At the same time, data cleaning methods are mathematically rich and therefore potentially of interest for mathematics education. </w:t>
      </w:r>
      <w:r w:rsidR="001773F6" w:rsidRPr="001773F6">
        <w:t xml:space="preserve">In addition, data cleaning and outlier detection are good starting points for </w:t>
      </w:r>
      <w:r w:rsidR="00FB630A">
        <w:t xml:space="preserve">activities to promote </w:t>
      </w:r>
      <w:r w:rsidR="001773F6" w:rsidRPr="001773F6">
        <w:t>data literacy, such as addressing ethical issues. Should outliers be removed automatically and what are the consequences? How can mathematical assumptions, such as the normal distribution of the sample, affect the identification of outliers?</w:t>
      </w:r>
      <w:r w:rsidR="00543641">
        <w:t xml:space="preserve"> </w:t>
      </w:r>
      <w:r w:rsidR="00CB0388" w:rsidRPr="00CC10A8">
        <w:t xml:space="preserve">The design research project presented here investigates </w:t>
      </w:r>
      <w:r w:rsidR="00CB0388">
        <w:t xml:space="preserve">which and </w:t>
      </w:r>
      <w:r w:rsidR="00CB0388" w:rsidRPr="00CC10A8">
        <w:t xml:space="preserve">how the mathematical foundations of data cleaning and outlier detection methods can be made accessible </w:t>
      </w:r>
      <w:r w:rsidR="00CB0388">
        <w:t xml:space="preserve">to </w:t>
      </w:r>
      <w:r w:rsidR="008D3BB4">
        <w:t>upper secondary</w:t>
      </w:r>
      <w:r w:rsidR="00CB0388">
        <w:t xml:space="preserve"> students</w:t>
      </w:r>
      <w:r w:rsidR="0000449B">
        <w:t>, thereby also</w:t>
      </w:r>
      <w:r w:rsidR="00543641">
        <w:t xml:space="preserve"> motivating competencies</w:t>
      </w:r>
      <w:r w:rsidR="0000449B">
        <w:t xml:space="preserve"> in the area of</w:t>
      </w:r>
      <w:r w:rsidR="00543641">
        <w:t xml:space="preserve"> data literacy</w:t>
      </w:r>
      <w:r w:rsidR="00CB0388" w:rsidRPr="00CC10A8">
        <w:t>.</w:t>
      </w:r>
    </w:p>
    <w:p w14:paraId="7074B4B2" w14:textId="78030924" w:rsidR="00CB0388" w:rsidRDefault="00DC675F" w:rsidP="00DC675F">
      <w:pPr>
        <w:pStyle w:val="Textkrper"/>
      </w:pPr>
      <w:r w:rsidRPr="00DC675F">
        <w:t xml:space="preserve">Data science education and data literacy have gained increasing importance in educational research in recent years, especially in the fields of mathematics and computer science education (Fleischer et al., 2022; </w:t>
      </w:r>
      <w:proofErr w:type="spellStart"/>
      <w:r w:rsidRPr="00DC675F">
        <w:t>Markulin</w:t>
      </w:r>
      <w:proofErr w:type="spellEnd"/>
      <w:r w:rsidRPr="00DC675F">
        <w:t xml:space="preserve"> et al., 2022; Schönbrodt et al., 2022; </w:t>
      </w:r>
      <w:proofErr w:type="spellStart"/>
      <w:r w:rsidRPr="00DC675F">
        <w:t>Schüller</w:t>
      </w:r>
      <w:proofErr w:type="spellEnd"/>
      <w:r w:rsidRPr="00DC675F">
        <w:t xml:space="preserve"> et al., 2021). Earlier educational studies include aspects of data cleaning as a necessary but relatively minor part of data science projects (Fleischer et al., 2022; </w:t>
      </w:r>
      <w:proofErr w:type="spellStart"/>
      <w:r w:rsidRPr="00DC675F">
        <w:t>Markulin</w:t>
      </w:r>
      <w:proofErr w:type="spellEnd"/>
      <w:r w:rsidRPr="00DC675F">
        <w:t xml:space="preserve"> et al., 2022). </w:t>
      </w:r>
      <w:r w:rsidRPr="00AA3287">
        <w:t xml:space="preserve">In this study, we </w:t>
      </w:r>
      <w:r w:rsidR="00CB0388">
        <w:t>focus on</w:t>
      </w:r>
      <w:r w:rsidRPr="00AA3287">
        <w:t xml:space="preserve"> data cleaning</w:t>
      </w:r>
      <w:r w:rsidR="00CB0388">
        <w:t>, especially on the subtopic of outlier detection,</w:t>
      </w:r>
      <w:r w:rsidRPr="00AA3287">
        <w:t xml:space="preserve"> as a primary subject </w:t>
      </w:r>
      <w:r w:rsidR="00AA3287" w:rsidRPr="008E2CDF">
        <w:t>and</w:t>
      </w:r>
      <w:r w:rsidR="00CB0388">
        <w:t xml:space="preserve"> the teaching and learning of</w:t>
      </w:r>
      <w:r w:rsidR="00AA3287">
        <w:t xml:space="preserve"> </w:t>
      </w:r>
      <w:r w:rsidRPr="00AA3287">
        <w:t>its mathematical foundations.</w:t>
      </w:r>
      <w:r w:rsidR="00CB0388">
        <w:t xml:space="preserve"> </w:t>
      </w:r>
    </w:p>
    <w:p w14:paraId="387B6127" w14:textId="5571A475" w:rsidR="00DC675F" w:rsidRDefault="00CB0388" w:rsidP="00DC675F">
      <w:pPr>
        <w:pStyle w:val="Textkrper"/>
      </w:pPr>
      <w:r>
        <w:t>Within the DBR project t</w:t>
      </w:r>
      <w:r w:rsidR="00DC675F" w:rsidRPr="00AA3287">
        <w:t>he following research interests (RI) will be addressed.</w:t>
      </w:r>
      <w:r w:rsidR="00DC675F" w:rsidRPr="00DC675F">
        <w:t xml:space="preserve"> These interests are aligned with the </w:t>
      </w:r>
      <w:r w:rsidR="00E47E93">
        <w:t>4-</w:t>
      </w:r>
      <w:r w:rsidR="00DC675F" w:rsidRPr="00DC675F">
        <w:t>level</w:t>
      </w:r>
      <w:r w:rsidR="00E47E93">
        <w:t xml:space="preserve"> approach</w:t>
      </w:r>
      <w:r w:rsidR="00DC675F" w:rsidRPr="00DC675F">
        <w:t xml:space="preserve"> for specifying and structuring mathematical content from </w:t>
      </w:r>
      <w:proofErr w:type="spellStart"/>
      <w:r w:rsidR="00DC675F" w:rsidRPr="00DC675F">
        <w:t>Hußmann</w:t>
      </w:r>
      <w:proofErr w:type="spellEnd"/>
      <w:r w:rsidR="00DC675F" w:rsidRPr="00DC675F">
        <w:t xml:space="preserve"> &amp; Prediger (2016):</w:t>
      </w:r>
    </w:p>
    <w:p w14:paraId="07AC7F1B" w14:textId="191F1CE1" w:rsidR="00CB0388" w:rsidRDefault="00DC675F" w:rsidP="00DC675F">
      <w:pPr>
        <w:pStyle w:val="Textkrper"/>
        <w:rPr>
          <w:lang w:val="en-GB"/>
        </w:rPr>
      </w:pPr>
      <w:r w:rsidRPr="00DC675F">
        <w:rPr>
          <w:lang w:val="en-GB"/>
        </w:rPr>
        <w:t xml:space="preserve">RI 1: Which methods, concepts and key mathematical principles underlie outlier detection and which of these principals are appropriate to be specified, structured, and </w:t>
      </w:r>
      <w:proofErr w:type="spellStart"/>
      <w:r w:rsidRPr="00DC675F">
        <w:rPr>
          <w:lang w:val="en-GB"/>
        </w:rPr>
        <w:t>elementarized</w:t>
      </w:r>
      <w:proofErr w:type="spellEnd"/>
      <w:r w:rsidRPr="00DC675F">
        <w:rPr>
          <w:lang w:val="en-GB"/>
        </w:rPr>
        <w:t xml:space="preserve"> for secondary mathematics education?</w:t>
      </w:r>
      <w:r w:rsidR="00D84125">
        <w:rPr>
          <w:lang w:val="en-GB"/>
        </w:rPr>
        <w:t xml:space="preserve"> (Formal and semantic level)</w:t>
      </w:r>
    </w:p>
    <w:p w14:paraId="03CB1D08" w14:textId="60EEB778" w:rsidR="00DC675F" w:rsidRPr="00073D9D" w:rsidRDefault="00DC675F" w:rsidP="00175291">
      <w:pPr>
        <w:pStyle w:val="Textkrper"/>
      </w:pPr>
      <w:r w:rsidRPr="00073D9D">
        <w:t>RI 2: How can the influence of outliers and their removal on data science</w:t>
      </w:r>
      <w:r w:rsidRPr="00073D9D" w:rsidDel="005652C5">
        <w:t xml:space="preserve"> </w:t>
      </w:r>
      <w:r w:rsidRPr="00073D9D">
        <w:t xml:space="preserve">processes be taught? Which data, contexts and digital tools are suitable? Which educational approaches are suitable and enable a high level of personal activity? </w:t>
      </w:r>
      <w:r w:rsidR="00D84125">
        <w:t>(Concrete level)</w:t>
      </w:r>
    </w:p>
    <w:p w14:paraId="101AE0B1" w14:textId="4704A5D4" w:rsidR="00DC675F" w:rsidRPr="00073D9D" w:rsidRDefault="00DC675F" w:rsidP="00DC675F">
      <w:pPr>
        <w:rPr>
          <w:szCs w:val="22"/>
        </w:rPr>
      </w:pPr>
      <w:r w:rsidRPr="00073D9D">
        <w:rPr>
          <w:szCs w:val="22"/>
        </w:rPr>
        <w:t xml:space="preserve">To </w:t>
      </w:r>
      <w:r w:rsidR="003F4680">
        <w:rPr>
          <w:szCs w:val="22"/>
        </w:rPr>
        <w:t>investigate</w:t>
      </w:r>
      <w:r w:rsidR="003F4680" w:rsidRPr="00073D9D">
        <w:rPr>
          <w:szCs w:val="22"/>
        </w:rPr>
        <w:t xml:space="preserve"> </w:t>
      </w:r>
      <w:r w:rsidR="00BD13B7" w:rsidRPr="00073D9D">
        <w:rPr>
          <w:szCs w:val="22"/>
        </w:rPr>
        <w:t>th</w:t>
      </w:r>
      <w:r w:rsidR="00BD13B7">
        <w:rPr>
          <w:szCs w:val="22"/>
        </w:rPr>
        <w:t>ese interests</w:t>
      </w:r>
      <w:r w:rsidRPr="00073D9D">
        <w:rPr>
          <w:szCs w:val="22"/>
        </w:rPr>
        <w:t xml:space="preserve">, we conduct design research and develop teaching and learning materials for use with </w:t>
      </w:r>
      <w:r w:rsidR="008D3BB4">
        <w:rPr>
          <w:szCs w:val="22"/>
        </w:rPr>
        <w:t>upper secondary</w:t>
      </w:r>
      <w:r w:rsidR="000C738B" w:rsidRPr="00073D9D">
        <w:rPr>
          <w:szCs w:val="22"/>
        </w:rPr>
        <w:t xml:space="preserve"> </w:t>
      </w:r>
      <w:r w:rsidRPr="00073D9D">
        <w:rPr>
          <w:szCs w:val="22"/>
        </w:rPr>
        <w:t>students.</w:t>
      </w:r>
    </w:p>
    <w:p w14:paraId="1117DB55" w14:textId="25720EC6" w:rsidR="00E47E93" w:rsidRDefault="00073D9D" w:rsidP="00436D32">
      <w:pPr>
        <w:rPr>
          <w:szCs w:val="22"/>
        </w:rPr>
      </w:pPr>
      <w:r w:rsidRPr="00073D9D">
        <w:rPr>
          <w:szCs w:val="22"/>
        </w:rPr>
        <w:t xml:space="preserve">Our work on RI 1 includes specifying and structuring the mathematical foundations of data cleaning methods and highlighting possible </w:t>
      </w:r>
      <w:proofErr w:type="spellStart"/>
      <w:r w:rsidRPr="00073D9D">
        <w:rPr>
          <w:szCs w:val="22"/>
        </w:rPr>
        <w:t>elementarizations</w:t>
      </w:r>
      <w:proofErr w:type="spellEnd"/>
      <w:r w:rsidRPr="00073D9D">
        <w:rPr>
          <w:szCs w:val="22"/>
        </w:rPr>
        <w:t xml:space="preserve"> for </w:t>
      </w:r>
      <w:r w:rsidR="008D3BB4">
        <w:rPr>
          <w:szCs w:val="22"/>
        </w:rPr>
        <w:t>upper secondary</w:t>
      </w:r>
      <w:r w:rsidR="00AE0FD9" w:rsidRPr="00073D9D">
        <w:rPr>
          <w:szCs w:val="22"/>
        </w:rPr>
        <w:t xml:space="preserve"> </w:t>
      </w:r>
      <w:r w:rsidRPr="00073D9D">
        <w:rPr>
          <w:szCs w:val="22"/>
        </w:rPr>
        <w:t xml:space="preserve">education. The elementarizations of relevant statistical methods draw on and partly go </w:t>
      </w:r>
      <w:r w:rsidRPr="00FF5A54">
        <w:rPr>
          <w:szCs w:val="22"/>
        </w:rPr>
        <w:t>beyond high</w:t>
      </w:r>
      <w:r w:rsidR="00986C19" w:rsidRPr="00FF5A54">
        <w:rPr>
          <w:szCs w:val="22"/>
        </w:rPr>
        <w:t xml:space="preserve"> </w:t>
      </w:r>
      <w:r w:rsidRPr="00FF5A54">
        <w:rPr>
          <w:szCs w:val="22"/>
        </w:rPr>
        <w:t>school statistical</w:t>
      </w:r>
      <w:r w:rsidRPr="00073D9D">
        <w:rPr>
          <w:szCs w:val="22"/>
        </w:rPr>
        <w:t xml:space="preserve"> knowledge. The considered methods </w:t>
      </w:r>
      <w:r w:rsidR="00D4011F">
        <w:rPr>
          <w:szCs w:val="22"/>
        </w:rPr>
        <w:t xml:space="preserve">for outlier detection </w:t>
      </w:r>
      <w:r w:rsidRPr="00073D9D">
        <w:rPr>
          <w:szCs w:val="22"/>
        </w:rPr>
        <w:t xml:space="preserve">range from </w:t>
      </w:r>
      <w:r w:rsidR="00986C19">
        <w:rPr>
          <w:szCs w:val="22"/>
        </w:rPr>
        <w:t>approaches based on</w:t>
      </w:r>
      <w:r w:rsidR="00986C19" w:rsidRPr="00073D9D">
        <w:rPr>
          <w:szCs w:val="22"/>
        </w:rPr>
        <w:t xml:space="preserve"> </w:t>
      </w:r>
      <w:r w:rsidRPr="00073D9D">
        <w:rPr>
          <w:szCs w:val="22"/>
        </w:rPr>
        <w:t>extreme value considerations to distance and density-based methods,</w:t>
      </w:r>
      <w:r w:rsidR="00D4011F">
        <w:rPr>
          <w:szCs w:val="22"/>
        </w:rPr>
        <w:t xml:space="preserve"> </w:t>
      </w:r>
      <w:r w:rsidR="00D4011F" w:rsidRPr="008E2CDF">
        <w:rPr>
          <w:szCs w:val="22"/>
        </w:rPr>
        <w:t>linear models</w:t>
      </w:r>
      <w:r w:rsidR="00243D93">
        <w:rPr>
          <w:szCs w:val="22"/>
        </w:rPr>
        <w:t xml:space="preserve"> </w:t>
      </w:r>
      <w:r w:rsidRPr="00073D9D">
        <w:rPr>
          <w:szCs w:val="22"/>
        </w:rPr>
        <w:t>to statistical tests (Aggarwal, 201</w:t>
      </w:r>
      <w:r w:rsidR="008E2CDF">
        <w:rPr>
          <w:szCs w:val="22"/>
        </w:rPr>
        <w:t>7</w:t>
      </w:r>
      <w:r w:rsidRPr="00073D9D">
        <w:rPr>
          <w:szCs w:val="22"/>
        </w:rPr>
        <w:t>).</w:t>
      </w:r>
      <w:r w:rsidR="008E2CDF">
        <w:rPr>
          <w:szCs w:val="22"/>
        </w:rPr>
        <w:t xml:space="preserve"> </w:t>
      </w:r>
    </w:p>
    <w:p w14:paraId="3806BAA5" w14:textId="63CD3035" w:rsidR="008E2CDF" w:rsidRDefault="00243D93" w:rsidP="00243D93">
      <w:pPr>
        <w:rPr>
          <w:szCs w:val="22"/>
        </w:rPr>
      </w:pPr>
      <w:r>
        <w:rPr>
          <w:szCs w:val="22"/>
        </w:rPr>
        <w:t>In the following,</w:t>
      </w:r>
      <w:r w:rsidR="00FF5A54">
        <w:rPr>
          <w:szCs w:val="22"/>
        </w:rPr>
        <w:t xml:space="preserve"> we look at extreme value analyses as an example to show where school mathematics can be used as a starting point and where there is potential to go beyond.</w:t>
      </w:r>
      <w:r>
        <w:rPr>
          <w:szCs w:val="22"/>
        </w:rPr>
        <w:t xml:space="preserve"> </w:t>
      </w:r>
      <w:r w:rsidR="0069525B">
        <w:rPr>
          <w:szCs w:val="22"/>
        </w:rPr>
        <w:t>S</w:t>
      </w:r>
      <w:r w:rsidR="008E2CDF" w:rsidRPr="008E2CDF">
        <w:rPr>
          <w:szCs w:val="22"/>
        </w:rPr>
        <w:t>chool knowledge from analysis</w:t>
      </w:r>
      <w:r w:rsidR="0069525B">
        <w:rPr>
          <w:szCs w:val="22"/>
        </w:rPr>
        <w:t xml:space="preserve"> gives a first idea of detecting extreme values</w:t>
      </w:r>
      <w:r w:rsidR="008E2CDF" w:rsidRPr="008E2CDF">
        <w:rPr>
          <w:szCs w:val="22"/>
        </w:rPr>
        <w:t>. At the same time, box plots can be used for a</w:t>
      </w:r>
      <w:r w:rsidR="0069525B">
        <w:rPr>
          <w:szCs w:val="22"/>
        </w:rPr>
        <w:t xml:space="preserve"> simple</w:t>
      </w:r>
      <w:r w:rsidR="008E2CDF" w:rsidRPr="008E2CDF">
        <w:rPr>
          <w:szCs w:val="22"/>
        </w:rPr>
        <w:t xml:space="preserve"> one-dimensional discrete </w:t>
      </w:r>
      <w:r w:rsidR="0069525B">
        <w:rPr>
          <w:szCs w:val="22"/>
        </w:rPr>
        <w:t xml:space="preserve">approach which </w:t>
      </w:r>
      <w:r w:rsidR="008E2CDF" w:rsidRPr="008E2CDF">
        <w:rPr>
          <w:szCs w:val="22"/>
        </w:rPr>
        <w:t xml:space="preserve">can </w:t>
      </w:r>
      <w:r w:rsidR="008E2CDF">
        <w:rPr>
          <w:szCs w:val="22"/>
        </w:rPr>
        <w:t xml:space="preserve">classify </w:t>
      </w:r>
      <w:r w:rsidR="008E2CDF" w:rsidRPr="008E2CDF">
        <w:rPr>
          <w:szCs w:val="22"/>
        </w:rPr>
        <w:t xml:space="preserve">whether extreme values can be labelled as outliers. </w:t>
      </w:r>
      <w:r w:rsidR="00FF5A54">
        <w:rPr>
          <w:szCs w:val="22"/>
        </w:rPr>
        <w:t>Going</w:t>
      </w:r>
      <w:r w:rsidR="00FF5A54" w:rsidRPr="008E2CDF">
        <w:rPr>
          <w:szCs w:val="22"/>
        </w:rPr>
        <w:t xml:space="preserve"> </w:t>
      </w:r>
      <w:r w:rsidR="0069525B">
        <w:rPr>
          <w:szCs w:val="22"/>
        </w:rPr>
        <w:t>beyond school knowledge</w:t>
      </w:r>
      <w:r w:rsidR="00FF5A54">
        <w:rPr>
          <w:szCs w:val="22"/>
        </w:rPr>
        <w:t xml:space="preserve">, </w:t>
      </w:r>
      <w:r w:rsidR="00FF5A54" w:rsidRPr="008E2CDF">
        <w:rPr>
          <w:szCs w:val="22"/>
        </w:rPr>
        <w:t xml:space="preserve">depth- or angle-based methods </w:t>
      </w:r>
      <w:r w:rsidR="00FF5A54">
        <w:rPr>
          <w:szCs w:val="22"/>
        </w:rPr>
        <w:t xml:space="preserve">and </w:t>
      </w:r>
      <w:r w:rsidR="00FF5A54" w:rsidRPr="008E2CDF">
        <w:rPr>
          <w:szCs w:val="22"/>
        </w:rPr>
        <w:t xml:space="preserve">the </w:t>
      </w:r>
      <w:proofErr w:type="spellStart"/>
      <w:r w:rsidR="00FF5A54" w:rsidRPr="008E2CDF">
        <w:rPr>
          <w:szCs w:val="22"/>
        </w:rPr>
        <w:t>Mahalanobis</w:t>
      </w:r>
      <w:proofErr w:type="spellEnd"/>
      <w:r w:rsidR="00FF5A54" w:rsidRPr="008E2CDF">
        <w:rPr>
          <w:szCs w:val="22"/>
        </w:rPr>
        <w:t xml:space="preserve"> distance</w:t>
      </w:r>
      <w:r w:rsidR="00FF5A54">
        <w:rPr>
          <w:szCs w:val="22"/>
        </w:rPr>
        <w:t>,</w:t>
      </w:r>
      <w:r w:rsidR="00FF5A54">
        <w:rPr>
          <w:szCs w:val="22"/>
        </w:rPr>
        <w:t xml:space="preserve"> </w:t>
      </w:r>
      <w:r w:rsidR="0069525B">
        <w:rPr>
          <w:szCs w:val="22"/>
        </w:rPr>
        <w:t>for example</w:t>
      </w:r>
      <w:r w:rsidR="00FF5A54">
        <w:rPr>
          <w:szCs w:val="22"/>
        </w:rPr>
        <w:t>,</w:t>
      </w:r>
      <w:r w:rsidR="0069525B">
        <w:rPr>
          <w:szCs w:val="22"/>
        </w:rPr>
        <w:t xml:space="preserve"> </w:t>
      </w:r>
      <w:r w:rsidR="00FF5A54">
        <w:rPr>
          <w:szCs w:val="22"/>
        </w:rPr>
        <w:t xml:space="preserve">can be used for analyzing </w:t>
      </w:r>
      <w:r w:rsidR="00FF5A54" w:rsidRPr="008E2CDF">
        <w:rPr>
          <w:szCs w:val="22"/>
        </w:rPr>
        <w:t>multivariate discrete data</w:t>
      </w:r>
      <w:r w:rsidR="00FF5A54" w:rsidRPr="008E2CDF" w:rsidDel="00FF5A54">
        <w:rPr>
          <w:szCs w:val="22"/>
        </w:rPr>
        <w:t xml:space="preserve"> </w:t>
      </w:r>
      <w:r w:rsidR="008E2CDF" w:rsidRPr="00073D9D">
        <w:rPr>
          <w:szCs w:val="22"/>
        </w:rPr>
        <w:t>(Aggarwal, 201</w:t>
      </w:r>
      <w:r w:rsidR="008E2CDF">
        <w:rPr>
          <w:szCs w:val="22"/>
        </w:rPr>
        <w:t>7</w:t>
      </w:r>
      <w:r w:rsidR="008E2CDF" w:rsidRPr="00073D9D">
        <w:rPr>
          <w:szCs w:val="22"/>
        </w:rPr>
        <w:t>).</w:t>
      </w:r>
    </w:p>
    <w:p w14:paraId="0D2FF546" w14:textId="407DFB6E" w:rsidR="00AC3EA4" w:rsidRPr="00B713D8" w:rsidRDefault="00FF5A54" w:rsidP="00B713D8">
      <w:pPr>
        <w:rPr>
          <w:szCs w:val="22"/>
        </w:rPr>
      </w:pPr>
      <w:r>
        <w:rPr>
          <w:szCs w:val="22"/>
        </w:rPr>
        <w:t>For the DBR project w</w:t>
      </w:r>
      <w:r w:rsidR="00AC3EA4" w:rsidRPr="00073D9D">
        <w:rPr>
          <w:szCs w:val="22"/>
        </w:rPr>
        <w:t>e</w:t>
      </w:r>
      <w:r w:rsidR="00DE7FE6">
        <w:rPr>
          <w:szCs w:val="22"/>
        </w:rPr>
        <w:t xml:space="preserve"> decided to</w:t>
      </w:r>
      <w:r w:rsidR="00AC3EA4" w:rsidRPr="00073D9D">
        <w:rPr>
          <w:szCs w:val="22"/>
        </w:rPr>
        <w:t xml:space="preserve"> focus on </w:t>
      </w:r>
      <w:r w:rsidR="00AC3EA4">
        <w:rPr>
          <w:szCs w:val="22"/>
        </w:rPr>
        <w:t>b</w:t>
      </w:r>
      <w:r w:rsidR="00AC3EA4" w:rsidRPr="00073D9D">
        <w:rPr>
          <w:szCs w:val="22"/>
        </w:rPr>
        <w:t xml:space="preserve">oxplots, standard deviation, the </w:t>
      </w:r>
      <w:proofErr w:type="spellStart"/>
      <w:r w:rsidR="00AC3EA4" w:rsidRPr="00073D9D">
        <w:rPr>
          <w:szCs w:val="22"/>
        </w:rPr>
        <w:t>Mahalanobis</w:t>
      </w:r>
      <w:proofErr w:type="spellEnd"/>
      <w:r w:rsidR="00AC3EA4" w:rsidRPr="00073D9D">
        <w:rPr>
          <w:szCs w:val="22"/>
        </w:rPr>
        <w:t xml:space="preserve"> distance as well as statistical tests such as the Dixon or Grubbs test</w:t>
      </w:r>
      <w:r w:rsidR="00AC3EA4">
        <w:rPr>
          <w:szCs w:val="22"/>
        </w:rPr>
        <w:t xml:space="preserve"> in order to start with methods </w:t>
      </w:r>
      <w:r w:rsidR="00A120F0">
        <w:rPr>
          <w:szCs w:val="22"/>
        </w:rPr>
        <w:t xml:space="preserve">closely related </w:t>
      </w:r>
      <w:r w:rsidR="00AC3EA4">
        <w:rPr>
          <w:szCs w:val="22"/>
        </w:rPr>
        <w:t xml:space="preserve">to school mathematics on the one hand and to show a certain richness of methods at the </w:t>
      </w:r>
      <w:r w:rsidR="00A120F0">
        <w:rPr>
          <w:szCs w:val="22"/>
        </w:rPr>
        <w:t>other hand</w:t>
      </w:r>
      <w:r w:rsidR="00AC3EA4">
        <w:rPr>
          <w:szCs w:val="22"/>
        </w:rPr>
        <w:t xml:space="preserve">. </w:t>
      </w:r>
      <w:r w:rsidR="00AC3EA4" w:rsidRPr="00EA0DB0">
        <w:rPr>
          <w:szCs w:val="22"/>
        </w:rPr>
        <w:t>Another aspect is</w:t>
      </w:r>
      <w:r w:rsidR="00AC3EA4">
        <w:rPr>
          <w:szCs w:val="22"/>
        </w:rPr>
        <w:t xml:space="preserve"> looking at contextual reasons to explain outliers</w:t>
      </w:r>
      <w:r w:rsidR="00AC3EA4" w:rsidRPr="00EA0DB0">
        <w:rPr>
          <w:szCs w:val="22"/>
        </w:rPr>
        <w:t xml:space="preserve"> after</w:t>
      </w:r>
      <w:r w:rsidR="00AC3EA4">
        <w:rPr>
          <w:szCs w:val="22"/>
        </w:rPr>
        <w:t xml:space="preserve"> the</w:t>
      </w:r>
      <w:r w:rsidR="00B67ECC">
        <w:rPr>
          <w:szCs w:val="22"/>
        </w:rPr>
        <w:t>ir</w:t>
      </w:r>
      <w:r w:rsidR="00AC3EA4" w:rsidRPr="00EA0DB0">
        <w:rPr>
          <w:szCs w:val="22"/>
        </w:rPr>
        <w:t xml:space="preserve"> identif</w:t>
      </w:r>
      <w:r w:rsidR="00AC3EA4">
        <w:rPr>
          <w:szCs w:val="22"/>
        </w:rPr>
        <w:t>ication</w:t>
      </w:r>
      <w:r w:rsidR="00AC3EA4" w:rsidRPr="00EA0DB0">
        <w:rPr>
          <w:szCs w:val="22"/>
        </w:rPr>
        <w:t xml:space="preserve">. </w:t>
      </w:r>
      <w:r w:rsidR="005C50E4" w:rsidRPr="00EA0DB0">
        <w:rPr>
          <w:szCs w:val="22"/>
        </w:rPr>
        <w:t>It should also become clear that data cleaning is not an end in itself and that it serves, for example, better predictions and increased accuracy.</w:t>
      </w:r>
      <w:r w:rsidR="005C50E4">
        <w:rPr>
          <w:szCs w:val="22"/>
        </w:rPr>
        <w:t xml:space="preserve"> It s</w:t>
      </w:r>
      <w:r w:rsidR="005C50E4" w:rsidRPr="00EA0DB0">
        <w:rPr>
          <w:szCs w:val="22"/>
        </w:rPr>
        <w:t>hould be considered what the prediction would look like with or without outliers</w:t>
      </w:r>
      <w:r w:rsidR="005C50E4">
        <w:rPr>
          <w:szCs w:val="22"/>
        </w:rPr>
        <w:t xml:space="preserve"> to show the purpose of data cleaning.</w:t>
      </w:r>
    </w:p>
    <w:p w14:paraId="5D1E106A" w14:textId="3DDECF23" w:rsidR="00073D9D" w:rsidRPr="00AA7F7B" w:rsidRDefault="00073D9D" w:rsidP="00A556BD">
      <w:pPr>
        <w:pStyle w:val="berschrift3"/>
      </w:pPr>
      <w:r w:rsidRPr="00AA7F7B">
        <w:t>Design decisions</w:t>
      </w:r>
    </w:p>
    <w:p w14:paraId="479C0238" w14:textId="51BF5AA3" w:rsidR="004D3792" w:rsidRDefault="00AC3EA4" w:rsidP="00AA3287">
      <w:pPr>
        <w:pStyle w:val="Textkrper"/>
      </w:pPr>
      <w:r>
        <w:t>Following the decision</w:t>
      </w:r>
      <w:r w:rsidR="002C3691">
        <w:t xml:space="preserve"> </w:t>
      </w:r>
      <w:r>
        <w:t>to prioritize</w:t>
      </w:r>
      <w:r w:rsidR="002C3691">
        <w:t xml:space="preserve"> the learning material about outlier detection </w:t>
      </w:r>
      <w:r w:rsidR="00DE7FE6">
        <w:t xml:space="preserve">based </w:t>
      </w:r>
      <w:r w:rsidR="002C3691">
        <w:t xml:space="preserve">on </w:t>
      </w:r>
      <w:r>
        <w:t>b</w:t>
      </w:r>
      <w:r w:rsidR="002C3691">
        <w:t>oxplots, standard</w:t>
      </w:r>
      <w:r w:rsidR="002C3691" w:rsidRPr="002C3691">
        <w:rPr>
          <w:szCs w:val="22"/>
        </w:rPr>
        <w:t xml:space="preserve"> </w:t>
      </w:r>
      <w:r w:rsidR="002C3691" w:rsidRPr="00073D9D">
        <w:rPr>
          <w:szCs w:val="22"/>
        </w:rPr>
        <w:t xml:space="preserve">deviation, the </w:t>
      </w:r>
      <w:proofErr w:type="spellStart"/>
      <w:r w:rsidR="002C3691" w:rsidRPr="00073D9D">
        <w:rPr>
          <w:szCs w:val="22"/>
        </w:rPr>
        <w:t>Mahalanobis</w:t>
      </w:r>
      <w:proofErr w:type="spellEnd"/>
      <w:r w:rsidR="002C3691" w:rsidRPr="00073D9D">
        <w:rPr>
          <w:szCs w:val="22"/>
        </w:rPr>
        <w:t xml:space="preserve"> distance</w:t>
      </w:r>
      <w:r>
        <w:rPr>
          <w:szCs w:val="22"/>
        </w:rPr>
        <w:t>,</w:t>
      </w:r>
      <w:r w:rsidR="002C3691" w:rsidRPr="00073D9D">
        <w:rPr>
          <w:szCs w:val="22"/>
        </w:rPr>
        <w:t xml:space="preserve"> </w:t>
      </w:r>
      <w:r>
        <w:rPr>
          <w:szCs w:val="22"/>
        </w:rPr>
        <w:t>and</w:t>
      </w:r>
      <w:r w:rsidR="002C3691" w:rsidRPr="00073D9D">
        <w:rPr>
          <w:szCs w:val="22"/>
        </w:rPr>
        <w:t xml:space="preserve"> statistical tests</w:t>
      </w:r>
      <w:r>
        <w:rPr>
          <w:szCs w:val="22"/>
        </w:rPr>
        <w:t xml:space="preserve"> we identified</w:t>
      </w:r>
      <w:r w:rsidR="002C3691">
        <w:t xml:space="preserve"> </w:t>
      </w:r>
      <w:r w:rsidR="00DE7FE6">
        <w:rPr>
          <w:szCs w:val="22"/>
        </w:rPr>
        <w:t>upper secondary</w:t>
      </w:r>
      <w:r w:rsidR="00DE7FE6">
        <w:t xml:space="preserve"> </w:t>
      </w:r>
      <w:r w:rsidR="002C3691">
        <w:t>students</w:t>
      </w:r>
      <w:r>
        <w:t xml:space="preserve"> as the target audience</w:t>
      </w:r>
      <w:r w:rsidR="002C3691">
        <w:t xml:space="preserve">. </w:t>
      </w:r>
      <w:r w:rsidR="005451F5" w:rsidRPr="005451F5">
        <w:t xml:space="preserve">Looking at RI 2 and thus at educational approaches, data and digital tools to teach data cleaning we made some design </w:t>
      </w:r>
      <w:bookmarkStart w:id="0" w:name="_GoBack"/>
      <w:r w:rsidR="005451F5" w:rsidRPr="005451F5">
        <w:t>decisions.</w:t>
      </w:r>
      <w:bookmarkEnd w:id="0"/>
    </w:p>
    <w:p w14:paraId="48C7D0AC" w14:textId="16F0698B" w:rsidR="005451F5" w:rsidRPr="006820CF" w:rsidRDefault="004D3792" w:rsidP="00AA3287">
      <w:pPr>
        <w:pStyle w:val="Textkrper"/>
      </w:pPr>
      <w:r>
        <w:lastRenderedPageBreak/>
        <w:t>(D1) Using real data</w:t>
      </w:r>
      <w:r w:rsidR="00DE7FE6">
        <w:t>:</w:t>
      </w:r>
      <w:r>
        <w:t xml:space="preserve"> </w:t>
      </w:r>
      <w:r w:rsidR="005451F5" w:rsidRPr="005451F5">
        <w:t xml:space="preserve">First, we decided to work with real data sets to provide an authentic view on data cleaning. </w:t>
      </w:r>
      <w:r w:rsidR="005451F5" w:rsidRPr="00AA3287">
        <w:t xml:space="preserve">For handling real data sets, we choose to use Jupyter Notebooks and Python to create interactive digital worksheets. </w:t>
      </w:r>
    </w:p>
    <w:p w14:paraId="253C9404" w14:textId="77777777" w:rsidR="00E91F18" w:rsidRDefault="00E326F9" w:rsidP="006820CF">
      <w:pPr>
        <w:pStyle w:val="Textkrper"/>
      </w:pPr>
      <w:r>
        <w:t xml:space="preserve">(D2) Combine open modeling activities with direct teaching: </w:t>
      </w:r>
      <w:r w:rsidR="00073D9D">
        <w:t>In addition, we decided to combine open modeling activities with the direct teaching of mathematical foundations. More precisely, we draw on students’ prior knowledge in an open start, to encourage them to be creative and come up with their own approaches to detect outliers in a given data set. The students explore the data</w:t>
      </w:r>
      <w:r w:rsidR="003F7287">
        <w:t xml:space="preserve"> </w:t>
      </w:r>
      <w:r w:rsidR="00073D9D">
        <w:t xml:space="preserve">set on their own. Once they have a basic understanding of the data set, they are asked to give a first rough definition of outliers. Their definitions of what typical candidates for outliers might be and their approaches how to detect these outliers are discussed. </w:t>
      </w:r>
    </w:p>
    <w:p w14:paraId="2E880394" w14:textId="3662B372" w:rsidR="004D3792" w:rsidRDefault="00E91F18" w:rsidP="006820CF">
      <w:pPr>
        <w:pStyle w:val="Textkrper"/>
      </w:pPr>
      <w:r>
        <w:t>(D3) Connecting</w:t>
      </w:r>
      <w:r w:rsidR="00CB143D">
        <w:t xml:space="preserve"> students’ ideas to detection methods:</w:t>
      </w:r>
      <w:r>
        <w:t xml:space="preserve"> </w:t>
      </w:r>
      <w:r w:rsidR="00073D9D">
        <w:t xml:space="preserve">Afterwards their approaches are applied to real data sets and compared with </w:t>
      </w:r>
      <w:r>
        <w:t>various</w:t>
      </w:r>
      <w:r>
        <w:t xml:space="preserve"> </w:t>
      </w:r>
      <w:r w:rsidR="00073D9D">
        <w:t>outlier detection methods.</w:t>
      </w:r>
      <w:r w:rsidR="00AA3287">
        <w:t xml:space="preserve"> </w:t>
      </w:r>
      <w:r w:rsidR="006820CF" w:rsidRPr="006820CF">
        <w:t xml:space="preserve">After categorizing and discussing their ideas, the </w:t>
      </w:r>
      <w:r w:rsidR="006820CF">
        <w:t>students</w:t>
      </w:r>
      <w:r w:rsidR="006820CF" w:rsidRPr="006820CF">
        <w:t xml:space="preserve"> have the opportunity to choose between different methods that cover different mathematical levels. </w:t>
      </w:r>
    </w:p>
    <w:p w14:paraId="35037892" w14:textId="4F356068" w:rsidR="006820CF" w:rsidRPr="006820CF" w:rsidRDefault="004D3792" w:rsidP="006820CF">
      <w:pPr>
        <w:pStyle w:val="Textkrper"/>
      </w:pPr>
      <w:r w:rsidRPr="00890353">
        <w:t>(D</w:t>
      </w:r>
      <w:r w:rsidR="00E91F18">
        <w:t>4</w:t>
      </w:r>
      <w:r w:rsidRPr="00890353">
        <w:t xml:space="preserve">) </w:t>
      </w:r>
      <w:r w:rsidR="00FF5A54">
        <w:t>Showing the i</w:t>
      </w:r>
      <w:r w:rsidR="00890353" w:rsidRPr="00890353">
        <w:t>nfluence of outliers on</w:t>
      </w:r>
      <w:r w:rsidR="00DE7FE6" w:rsidRPr="00890353">
        <w:t xml:space="preserve"> predictive models</w:t>
      </w:r>
      <w:r w:rsidR="00890353">
        <w:t>:</w:t>
      </w:r>
      <w:r w:rsidRPr="00890353">
        <w:t xml:space="preserve"> </w:t>
      </w:r>
      <w:r w:rsidR="006820CF" w:rsidRPr="006820CF">
        <w:t>As mentioned above, the influence of potential outliers is also emphasized with the help of regression predictions with and without outliers. Different identification methods can be compared with each other in terms of their predictions.</w:t>
      </w:r>
    </w:p>
    <w:p w14:paraId="71949A08" w14:textId="302188B3" w:rsidR="00436D32" w:rsidRDefault="004D3792" w:rsidP="00030F95">
      <w:pPr>
        <w:pStyle w:val="Textkrper"/>
      </w:pPr>
      <w:r>
        <w:t xml:space="preserve">In </w:t>
      </w:r>
      <w:r w:rsidR="00403243">
        <w:t>e</w:t>
      </w:r>
      <w:r>
        <w:t>mpirical studies we will</w:t>
      </w:r>
      <w:r w:rsidR="006820CF" w:rsidRPr="006820CF">
        <w:t xml:space="preserve"> collect the </w:t>
      </w:r>
      <w:r>
        <w:t xml:space="preserve">students’ </w:t>
      </w:r>
      <w:r w:rsidR="006820CF" w:rsidRPr="006820CF">
        <w:t xml:space="preserve">answers and </w:t>
      </w:r>
      <w:r w:rsidR="00B713D8" w:rsidRPr="006820CF">
        <w:t>analyze</w:t>
      </w:r>
      <w:r w:rsidR="006820CF" w:rsidRPr="006820CF">
        <w:t xml:space="preserve"> the</w:t>
      </w:r>
      <w:r>
        <w:t>m</w:t>
      </w:r>
      <w:r w:rsidR="006820CF" w:rsidRPr="006820CF">
        <w:t xml:space="preserve"> with the help of a qualitative content analysis. Consideration of prior knowledge in relation to outlier identification and </w:t>
      </w:r>
      <w:r w:rsidR="00030F95" w:rsidRPr="006820CF">
        <w:t>categorization</w:t>
      </w:r>
      <w:r w:rsidR="006820CF" w:rsidRPr="006820CF">
        <w:t xml:space="preserve"> of</w:t>
      </w:r>
      <w:r w:rsidR="007C372D">
        <w:t xml:space="preserve"> student</w:t>
      </w:r>
      <w:r w:rsidR="006820CF" w:rsidRPr="006820CF">
        <w:t xml:space="preserve">s' </w:t>
      </w:r>
      <w:r w:rsidR="00277435">
        <w:t xml:space="preserve">mathematical </w:t>
      </w:r>
      <w:r w:rsidR="006820CF" w:rsidRPr="006820CF">
        <w:t xml:space="preserve">ideas </w:t>
      </w:r>
      <w:r w:rsidR="00277435">
        <w:t>in comparison</w:t>
      </w:r>
      <w:r w:rsidR="006820CF" w:rsidRPr="006820CF">
        <w:t xml:space="preserve"> to </w:t>
      </w:r>
      <w:r w:rsidR="0016414C">
        <w:t>scientifically used</w:t>
      </w:r>
      <w:r w:rsidR="0016414C" w:rsidRPr="006820CF">
        <w:t xml:space="preserve"> </w:t>
      </w:r>
      <w:r w:rsidR="006820CF" w:rsidRPr="006820CF">
        <w:t xml:space="preserve">methods of outlier </w:t>
      </w:r>
      <w:r w:rsidR="00030F95">
        <w:t>detection</w:t>
      </w:r>
      <w:r w:rsidR="006820CF" w:rsidRPr="006820CF">
        <w:t>.</w:t>
      </w:r>
    </w:p>
    <w:p w14:paraId="1245C9A6" w14:textId="0F4B1E81" w:rsidR="00DC675F" w:rsidRDefault="00073D9D" w:rsidP="00073D9D">
      <w:pPr>
        <w:pStyle w:val="Textkrper"/>
      </w:pPr>
      <w:r>
        <w:t>At the symposium, we will present the developed learning materials, educational concepts, and initial results from tests conducted with secondary students during the first design cycle.</w:t>
      </w:r>
      <w:r w:rsidR="007C17DC">
        <w:t xml:space="preserve"> Outlier</w:t>
      </w:r>
      <w:r w:rsidR="007C17DC" w:rsidRPr="00030F95">
        <w:t xml:space="preserve"> </w:t>
      </w:r>
      <w:r w:rsidR="007C17DC">
        <w:t>detection</w:t>
      </w:r>
      <w:r w:rsidR="007C17DC" w:rsidRPr="00030F95">
        <w:t xml:space="preserve"> is just one example </w:t>
      </w:r>
      <w:r w:rsidR="007C17DC">
        <w:t>of</w:t>
      </w:r>
      <w:r w:rsidR="007C17DC" w:rsidRPr="00030F95">
        <w:t xml:space="preserve"> data cleaning, which is intended to demonstrate its general relevance. Further </w:t>
      </w:r>
      <w:r w:rsidR="007C17DC">
        <w:t>research</w:t>
      </w:r>
      <w:r w:rsidR="007C17DC" w:rsidRPr="00030F95">
        <w:t xml:space="preserve"> </w:t>
      </w:r>
      <w:r w:rsidR="007C17DC">
        <w:t>will</w:t>
      </w:r>
      <w:r w:rsidR="007C17DC" w:rsidRPr="00030F95">
        <w:t xml:space="preserve"> </w:t>
      </w:r>
      <w:r w:rsidR="007C17DC">
        <w:t>focus on other subtopics of</w:t>
      </w:r>
      <w:r w:rsidR="007C17DC" w:rsidRPr="00030F95">
        <w:t xml:space="preserve"> data cleaning </w:t>
      </w:r>
      <w:r w:rsidR="007C17DC">
        <w:t>such as</w:t>
      </w:r>
      <w:r w:rsidR="007C17DC" w:rsidRPr="00030F95">
        <w:t xml:space="preserve"> the handling of missing data</w:t>
      </w:r>
      <w:r w:rsidR="007C17DC">
        <w:t>.</w:t>
      </w:r>
    </w:p>
    <w:p w14:paraId="03B74074" w14:textId="783FA2A3" w:rsidR="00E259FD" w:rsidRDefault="00B956F8" w:rsidP="00531AE4">
      <w:pPr>
        <w:pStyle w:val="berschrift2"/>
      </w:pPr>
      <w:r>
        <w:t>References</w:t>
      </w:r>
    </w:p>
    <w:p w14:paraId="28305F95" w14:textId="28E93909" w:rsidR="00E259FD" w:rsidRPr="00C27700" w:rsidRDefault="00073D9D" w:rsidP="00E05A02">
      <w:pPr>
        <w:pStyle w:val="References"/>
      </w:pPr>
      <w:r>
        <w:t>Aggarwal</w:t>
      </w:r>
      <w:r w:rsidR="00E259FD" w:rsidRPr="00C27700">
        <w:t xml:space="preserve">, </w:t>
      </w:r>
      <w:r>
        <w:t>C</w:t>
      </w:r>
      <w:r w:rsidR="00E259FD" w:rsidRPr="00C27700">
        <w:t>.</w:t>
      </w:r>
      <w:r>
        <w:t xml:space="preserve"> C.</w:t>
      </w:r>
      <w:r w:rsidR="00E259FD" w:rsidRPr="00C27700">
        <w:t xml:space="preserve"> (</w:t>
      </w:r>
      <w:r>
        <w:t>201</w:t>
      </w:r>
      <w:r w:rsidR="008E2CDF">
        <w:t>7</w:t>
      </w:r>
      <w:r w:rsidR="00E259FD" w:rsidRPr="00C27700">
        <w:t>).</w:t>
      </w:r>
      <w:r>
        <w:t xml:space="preserve"> Data Mining: The Textbook. </w:t>
      </w:r>
      <w:r w:rsidRPr="00D72C45">
        <w:rPr>
          <w:sz w:val="20"/>
        </w:rPr>
        <w:t>https://doi.org/10.1007/978-3-319-14142-8</w:t>
      </w:r>
    </w:p>
    <w:p w14:paraId="74EB04D6" w14:textId="65531051" w:rsidR="00073D9D" w:rsidRDefault="00073D9D" w:rsidP="00C27700">
      <w:pPr>
        <w:pStyle w:val="References"/>
      </w:pPr>
      <w:r>
        <w:t>Anaconda (2022). State of Data Science</w:t>
      </w:r>
      <w:r w:rsidR="000A06D9">
        <w:t xml:space="preserve"> 2022: Paving the Way for Innovation. </w:t>
      </w:r>
      <w:r w:rsidR="000A06D9" w:rsidRPr="000A06D9">
        <w:t>https://www.anaconda.com/state-of- data-science-report-2022.</w:t>
      </w:r>
    </w:p>
    <w:p w14:paraId="3B93645F" w14:textId="3A99B051" w:rsidR="005104B4" w:rsidRDefault="005104B4" w:rsidP="00C27700">
      <w:pPr>
        <w:pStyle w:val="References"/>
        <w:rPr>
          <w:lang w:val="de-DE"/>
        </w:rPr>
      </w:pPr>
      <w:r w:rsidRPr="005104B4">
        <w:rPr>
          <w:lang w:val="de-DE"/>
        </w:rPr>
        <w:t>Bata (</w:t>
      </w:r>
      <w:proofErr w:type="spellStart"/>
      <w:r w:rsidR="006820CF">
        <w:rPr>
          <w:lang w:val="de-DE"/>
        </w:rPr>
        <w:t>submitted</w:t>
      </w:r>
      <w:proofErr w:type="spellEnd"/>
      <w:r w:rsidRPr="005104B4">
        <w:rPr>
          <w:lang w:val="de-DE"/>
        </w:rPr>
        <w:t xml:space="preserve">). </w:t>
      </w:r>
      <w:r w:rsidRPr="00F10275">
        <w:rPr>
          <w:i/>
          <w:lang w:val="de-DE"/>
        </w:rPr>
        <w:t xml:space="preserve">Maschinelles Lernen </w:t>
      </w:r>
      <w:proofErr w:type="spellStart"/>
      <w:r w:rsidRPr="00F10275">
        <w:rPr>
          <w:i/>
          <w:lang w:val="de-DE"/>
        </w:rPr>
        <w:t>lernen</w:t>
      </w:r>
      <w:proofErr w:type="spellEnd"/>
      <w:r w:rsidRPr="00F10275">
        <w:rPr>
          <w:i/>
          <w:lang w:val="de-DE"/>
        </w:rPr>
        <w:t xml:space="preserve"> - Entwicklung und Erforschung einer Lehr-Lernumgebung in den Ingenieurswissenschaften.</w:t>
      </w:r>
    </w:p>
    <w:p w14:paraId="3EA5EA56" w14:textId="023B64B7" w:rsidR="000E2826" w:rsidRPr="005451F5" w:rsidRDefault="000E2826" w:rsidP="00C27700">
      <w:pPr>
        <w:pStyle w:val="References"/>
        <w:rPr>
          <w:lang w:val="de-DE"/>
        </w:rPr>
      </w:pPr>
      <w:r w:rsidRPr="000E2826">
        <w:rPr>
          <w:lang w:val="de-DE"/>
        </w:rPr>
        <w:t xml:space="preserve">Fleischer, Y., Biehler, R. &amp; Schulte, C. (2022). </w:t>
      </w:r>
      <w:r w:rsidRPr="000E2826">
        <w:t xml:space="preserve">Teaching and Learning Data-Driven Machine Learning with Educationally Designed Jupyter Notebooks. </w:t>
      </w:r>
      <w:proofErr w:type="spellStart"/>
      <w:r w:rsidRPr="005451F5">
        <w:rPr>
          <w:i/>
          <w:lang w:val="de-DE"/>
        </w:rPr>
        <w:t>Statistics</w:t>
      </w:r>
      <w:proofErr w:type="spellEnd"/>
      <w:r w:rsidRPr="005451F5">
        <w:rPr>
          <w:i/>
          <w:lang w:val="de-DE"/>
        </w:rPr>
        <w:t xml:space="preserve"> Education Journal, 21</w:t>
      </w:r>
      <w:r w:rsidRPr="005451F5">
        <w:rPr>
          <w:lang w:val="de-DE"/>
        </w:rPr>
        <w:t xml:space="preserve">(2), </w:t>
      </w:r>
      <w:proofErr w:type="spellStart"/>
      <w:r w:rsidRPr="005451F5">
        <w:rPr>
          <w:lang w:val="de-DE"/>
        </w:rPr>
        <w:t>article</w:t>
      </w:r>
      <w:proofErr w:type="spellEnd"/>
      <w:r w:rsidRPr="005451F5">
        <w:rPr>
          <w:lang w:val="de-DE"/>
        </w:rPr>
        <w:t xml:space="preserve"> 7.</w:t>
      </w:r>
    </w:p>
    <w:p w14:paraId="1A64CFF2" w14:textId="77777777" w:rsidR="000E2826" w:rsidRDefault="000E2826" w:rsidP="000E2826">
      <w:pPr>
        <w:pStyle w:val="References"/>
      </w:pPr>
      <w:proofErr w:type="spellStart"/>
      <w:r w:rsidRPr="000E2826">
        <w:rPr>
          <w:lang w:val="de-DE"/>
        </w:rPr>
        <w:t>Grzymek</w:t>
      </w:r>
      <w:proofErr w:type="spellEnd"/>
      <w:r w:rsidRPr="000E2826">
        <w:rPr>
          <w:lang w:val="de-DE"/>
        </w:rPr>
        <w:t xml:space="preserve">, V. &amp; </w:t>
      </w:r>
      <w:proofErr w:type="spellStart"/>
      <w:r w:rsidRPr="000E2826">
        <w:rPr>
          <w:lang w:val="de-DE"/>
        </w:rPr>
        <w:t>Puntschuh</w:t>
      </w:r>
      <w:proofErr w:type="spellEnd"/>
      <w:r w:rsidRPr="000E2826">
        <w:rPr>
          <w:lang w:val="de-DE"/>
        </w:rPr>
        <w:t xml:space="preserve">, M. (2019). </w:t>
      </w:r>
      <w:r w:rsidRPr="000E2826">
        <w:rPr>
          <w:i/>
          <w:lang w:val="de-DE"/>
        </w:rPr>
        <w:t>Was Europa über Algorithmen weiß und denkt – Ergebnisse einer repräsentativen Bevölkerungsumfrage.</w:t>
      </w:r>
      <w:r w:rsidRPr="000E2826">
        <w:rPr>
          <w:lang w:val="de-DE"/>
        </w:rPr>
        <w:t xml:space="preserve"> </w:t>
      </w:r>
      <w:r>
        <w:t>Bertelsmann-Stiftung. https://doi.org/10.11586/2019006</w:t>
      </w:r>
    </w:p>
    <w:p w14:paraId="288A321C" w14:textId="06A970EB" w:rsidR="000E2826" w:rsidRPr="000E2826" w:rsidRDefault="000E2826" w:rsidP="000E2826">
      <w:pPr>
        <w:pStyle w:val="References"/>
        <w:rPr>
          <w:lang w:val="de-DE"/>
        </w:rPr>
      </w:pPr>
      <w:proofErr w:type="spellStart"/>
      <w:r>
        <w:t>Hußmann</w:t>
      </w:r>
      <w:proofErr w:type="spellEnd"/>
      <w:r>
        <w:t xml:space="preserve">, S. &amp; Prediger, S. (2016). Specifying and Structuring Mathematical Topics. </w:t>
      </w:r>
      <w:r w:rsidRPr="00FC3BE6">
        <w:rPr>
          <w:i/>
          <w:lang w:val="de-DE"/>
        </w:rPr>
        <w:t>Journal für Mathematik-Didaktik, 37</w:t>
      </w:r>
      <w:r w:rsidRPr="000E2826">
        <w:rPr>
          <w:lang w:val="de-DE"/>
        </w:rPr>
        <w:t xml:space="preserve">(S1), 33–67. https://doi.org/10.1007/s13138-016-0102-8 </w:t>
      </w:r>
    </w:p>
    <w:p w14:paraId="58B122AE" w14:textId="77777777" w:rsidR="000E2826" w:rsidRDefault="000E2826" w:rsidP="000E2826">
      <w:pPr>
        <w:pStyle w:val="References"/>
      </w:pPr>
      <w:proofErr w:type="spellStart"/>
      <w:r w:rsidRPr="005451F5">
        <w:rPr>
          <w:lang w:val="de-DE"/>
        </w:rPr>
        <w:t>Markulin</w:t>
      </w:r>
      <w:proofErr w:type="spellEnd"/>
      <w:r w:rsidRPr="005451F5">
        <w:rPr>
          <w:lang w:val="de-DE"/>
        </w:rPr>
        <w:t xml:space="preserve">, K., Bosch, M., </w:t>
      </w:r>
      <w:proofErr w:type="spellStart"/>
      <w:r w:rsidRPr="005451F5">
        <w:rPr>
          <w:lang w:val="de-DE"/>
        </w:rPr>
        <w:t>Florensa</w:t>
      </w:r>
      <w:proofErr w:type="spellEnd"/>
      <w:r w:rsidRPr="005451F5">
        <w:rPr>
          <w:lang w:val="de-DE"/>
        </w:rPr>
        <w:t xml:space="preserve">, I. &amp; </w:t>
      </w:r>
      <w:proofErr w:type="spellStart"/>
      <w:r w:rsidRPr="005451F5">
        <w:rPr>
          <w:lang w:val="de-DE"/>
        </w:rPr>
        <w:t>Montañola</w:t>
      </w:r>
      <w:proofErr w:type="spellEnd"/>
      <w:r w:rsidRPr="005451F5">
        <w:rPr>
          <w:lang w:val="de-DE"/>
        </w:rPr>
        <w:t xml:space="preserve">, C. (2022). </w:t>
      </w:r>
      <w:r>
        <w:t xml:space="preserve">The evolution of a study and research path in Statistics. </w:t>
      </w:r>
      <w:proofErr w:type="spellStart"/>
      <w:r w:rsidRPr="00FC3BE6">
        <w:rPr>
          <w:i/>
        </w:rPr>
        <w:t>epiDEMES</w:t>
      </w:r>
      <w:proofErr w:type="spellEnd"/>
      <w:r w:rsidRPr="00FC3BE6">
        <w:rPr>
          <w:i/>
        </w:rPr>
        <w:t>, 1</w:t>
      </w:r>
      <w:r>
        <w:t>. https://doi.org/10.46298/epidemes-7584</w:t>
      </w:r>
    </w:p>
    <w:p w14:paraId="1E8C4421" w14:textId="77777777" w:rsidR="000E2826" w:rsidRDefault="000E2826" w:rsidP="000E2826">
      <w:pPr>
        <w:pStyle w:val="References"/>
      </w:pPr>
      <w:proofErr w:type="spellStart"/>
      <w:r>
        <w:t>Ntoutsi</w:t>
      </w:r>
      <w:proofErr w:type="spellEnd"/>
      <w:r>
        <w:t xml:space="preserve">, E., </w:t>
      </w:r>
      <w:proofErr w:type="spellStart"/>
      <w:r>
        <w:t>Fafalios</w:t>
      </w:r>
      <w:proofErr w:type="spellEnd"/>
      <w:r>
        <w:t xml:space="preserve">, P., </w:t>
      </w:r>
      <w:proofErr w:type="spellStart"/>
      <w:r>
        <w:t>Gadiraju</w:t>
      </w:r>
      <w:proofErr w:type="spellEnd"/>
      <w:r>
        <w:t xml:space="preserve">, U., </w:t>
      </w:r>
      <w:proofErr w:type="spellStart"/>
      <w:r>
        <w:t>Iosifidis</w:t>
      </w:r>
      <w:proofErr w:type="spellEnd"/>
      <w:r>
        <w:t xml:space="preserve">, V., </w:t>
      </w:r>
      <w:proofErr w:type="spellStart"/>
      <w:r>
        <w:t>Nejdl</w:t>
      </w:r>
      <w:proofErr w:type="spellEnd"/>
      <w:r>
        <w:t xml:space="preserve">, W., Vidal, M., Ruggieri, S., Turini, F., Papadopoulos, S., </w:t>
      </w:r>
      <w:proofErr w:type="spellStart"/>
      <w:r>
        <w:t>Krasanakis</w:t>
      </w:r>
      <w:proofErr w:type="spellEnd"/>
      <w:r>
        <w:t xml:space="preserve">, E., </w:t>
      </w:r>
      <w:proofErr w:type="spellStart"/>
      <w:r>
        <w:t>Kompatsiaris</w:t>
      </w:r>
      <w:proofErr w:type="spellEnd"/>
      <w:r>
        <w:t>, I., Kinder‐</w:t>
      </w:r>
      <w:proofErr w:type="spellStart"/>
      <w:r>
        <w:t>Kurlanda</w:t>
      </w:r>
      <w:proofErr w:type="spellEnd"/>
      <w:r>
        <w:t xml:space="preserve">, K., Wagner, C., Karimi, F., Fernandez, M., Alani, H., Berendt, B., </w:t>
      </w:r>
      <w:proofErr w:type="spellStart"/>
      <w:r>
        <w:t>Kruegel</w:t>
      </w:r>
      <w:proofErr w:type="spellEnd"/>
      <w:r>
        <w:t xml:space="preserve">, T., Heinze, C., . . . Staab, S. (2020). Bias in data‐driven artificial intelligence systems - An introductory survey. </w:t>
      </w:r>
      <w:r w:rsidRPr="00FC3BE6">
        <w:rPr>
          <w:i/>
        </w:rPr>
        <w:t xml:space="preserve">Wiley Interdisciplinary Reviews Data Mining </w:t>
      </w:r>
      <w:proofErr w:type="gramStart"/>
      <w:r w:rsidRPr="00FC3BE6">
        <w:rPr>
          <w:i/>
        </w:rPr>
        <w:t>And</w:t>
      </w:r>
      <w:proofErr w:type="gramEnd"/>
      <w:r w:rsidRPr="00FC3BE6">
        <w:rPr>
          <w:i/>
        </w:rPr>
        <w:t xml:space="preserve"> Knowledge Discovery, 10</w:t>
      </w:r>
      <w:r>
        <w:t>(3). https://doi.org/10.15488/10778</w:t>
      </w:r>
    </w:p>
    <w:p w14:paraId="72906162" w14:textId="0A6449D2" w:rsidR="001F3ADF" w:rsidRDefault="001F3ADF" w:rsidP="000E2826">
      <w:pPr>
        <w:pStyle w:val="References"/>
      </w:pPr>
      <w:r w:rsidRPr="001F3ADF">
        <w:rPr>
          <w:lang w:val="de-DE"/>
        </w:rPr>
        <w:t xml:space="preserve">Pötter, B. (2016, 1. April). In letzter Minute: Rettung der Ozonschicht. </w:t>
      </w:r>
      <w:r w:rsidRPr="001F3ADF">
        <w:t>ZEIT ONLINE. https://www.zeit.de/2007/37/A-Montreal-Protokoll (Original work published 2007).</w:t>
      </w:r>
    </w:p>
    <w:p w14:paraId="061E7471" w14:textId="610AB360" w:rsidR="000E2826" w:rsidRDefault="000E2826" w:rsidP="000E2826">
      <w:pPr>
        <w:pStyle w:val="References"/>
      </w:pPr>
      <w:r>
        <w:t xml:space="preserve">Schönbrodt, S., </w:t>
      </w:r>
      <w:proofErr w:type="spellStart"/>
      <w:r>
        <w:t>Wohak</w:t>
      </w:r>
      <w:proofErr w:type="spellEnd"/>
      <w:r>
        <w:t xml:space="preserve">, K. &amp; Frank, M. (2022): Digital Tools to Enable Collaborative Mathematical Modeling Online. </w:t>
      </w:r>
      <w:r w:rsidRPr="00FC3BE6">
        <w:rPr>
          <w:i/>
        </w:rPr>
        <w:t>Modelling in Science Education and Learning, 15</w:t>
      </w:r>
      <w:r>
        <w:t>(1), 151–174, https://doi.org/10.4995/msel.2022.16269.</w:t>
      </w:r>
    </w:p>
    <w:p w14:paraId="5965CD58" w14:textId="77777777" w:rsidR="000E2826" w:rsidRDefault="000E2826" w:rsidP="000E2826">
      <w:pPr>
        <w:pStyle w:val="References"/>
      </w:pPr>
      <w:r w:rsidRPr="000E2826">
        <w:rPr>
          <w:lang w:val="de-DE"/>
        </w:rPr>
        <w:t xml:space="preserve">Schüller, K., Koch, H. &amp; </w:t>
      </w:r>
      <w:proofErr w:type="spellStart"/>
      <w:r w:rsidRPr="000E2826">
        <w:rPr>
          <w:lang w:val="de-DE"/>
        </w:rPr>
        <w:t>Rampelt</w:t>
      </w:r>
      <w:proofErr w:type="spellEnd"/>
      <w:r w:rsidRPr="000E2826">
        <w:rPr>
          <w:lang w:val="de-DE"/>
        </w:rPr>
        <w:t xml:space="preserve">, F. (2021). </w:t>
      </w:r>
      <w:r w:rsidRPr="00FC3BE6">
        <w:rPr>
          <w:i/>
        </w:rPr>
        <w:t>Data-Literacy-Charta.</w:t>
      </w:r>
      <w:r>
        <w:t xml:space="preserve"> https://www.stifterverband.org/sites/default/files/data-literacy-charter.pdf</w:t>
      </w:r>
    </w:p>
    <w:p w14:paraId="51DC1C5C" w14:textId="0438D329" w:rsidR="00B02E8C" w:rsidRPr="001F3ADF" w:rsidRDefault="000E2826" w:rsidP="00B02E8C">
      <w:pPr>
        <w:pStyle w:val="References"/>
      </w:pPr>
      <w:r>
        <w:t xml:space="preserve">Wild, C. &amp; </w:t>
      </w:r>
      <w:proofErr w:type="spellStart"/>
      <w:r>
        <w:t>Pfannkuch</w:t>
      </w:r>
      <w:proofErr w:type="spellEnd"/>
      <w:r>
        <w:t xml:space="preserve">, M. (1999). Statistical Thinking in Empirical Enquiry. </w:t>
      </w:r>
      <w:r w:rsidRPr="00FC3BE6">
        <w:rPr>
          <w:i/>
        </w:rPr>
        <w:t>International Statistical Review, 67</w:t>
      </w:r>
      <w:r>
        <w:t>(3)</w:t>
      </w:r>
      <w:r w:rsidR="00FC3BE6">
        <w:t xml:space="preserve">, </w:t>
      </w:r>
      <w:r>
        <w:t>223-265.</w:t>
      </w:r>
    </w:p>
    <w:sectPr w:rsidR="00B02E8C" w:rsidRPr="001F3ADF" w:rsidSect="00C27700">
      <w:headerReference w:type="default" r:id="rId10"/>
      <w:pgSz w:w="11894" w:h="16834" w:code="124"/>
      <w:pgMar w:top="1418" w:right="1418" w:bottom="1418" w:left="1418"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2E3626" w16cex:dateUtc="2024-12-12T10:41:00Z"/>
  <w16cex:commentExtensible w16cex:durableId="34CDCACF" w16cex:dateUtc="2024-12-12T10:41:00Z"/>
  <w16cex:commentExtensible w16cex:durableId="6B0C83BF" w16cex:dateUtc="2024-12-12T10:43:00Z"/>
  <w16cex:commentExtensible w16cex:durableId="7C017F59" w16cex:dateUtc="2024-12-12T10:44:00Z"/>
  <w16cex:commentExtensible w16cex:durableId="5D516470" w16cex:dateUtc="2024-12-12T10:45:00Z"/>
  <w16cex:commentExtensible w16cex:durableId="5E70F349" w16cex:dateUtc="2024-12-12T10:46:00Z"/>
  <w16cex:commentExtensible w16cex:durableId="700D09C0" w16cex:dateUtc="2024-12-12T10:46:00Z"/>
  <w16cex:commentExtensible w16cex:durableId="59801B7E" w16cex:dateUtc="2024-12-12T10:46:00Z"/>
  <w16cex:commentExtensible w16cex:durableId="3A2B3047" w16cex:dateUtc="2024-12-12T10:49:00Z"/>
  <w16cex:commentExtensible w16cex:durableId="139892AD" w16cex:dateUtc="2024-12-12T10:48:00Z"/>
  <w16cex:commentExtensible w16cex:durableId="008C21D6" w16cex:dateUtc="2024-12-12T10:48:00Z"/>
  <w16cex:commentExtensible w16cex:durableId="3477F4E9" w16cex:dateUtc="2024-12-12T10:49:00Z"/>
  <w16cex:commentExtensible w16cex:durableId="1F510456" w16cex:dateUtc="2024-12-12T10:51:00Z"/>
  <w16cex:commentExtensible w16cex:durableId="3F1AE6E9" w16cex:dateUtc="2024-12-12T10:55:00Z"/>
  <w16cex:commentExtensible w16cex:durableId="72FB15B6" w16cex:dateUtc="2024-12-12T10:57:00Z"/>
  <w16cex:commentExtensible w16cex:durableId="0BAD3F0C" w16cex:dateUtc="2024-12-12T10:56:00Z"/>
  <w16cex:commentExtensible w16cex:durableId="530D2551" w16cex:dateUtc="2024-12-12T10:58:00Z"/>
  <w16cex:commentExtensible w16cex:durableId="450118D4" w16cex:dateUtc="2024-12-12T10:58:00Z"/>
  <w16cex:commentExtensible w16cex:durableId="13C2C747" w16cex:dateUtc="2024-12-12T10:59:00Z"/>
  <w16cex:commentExtensible w16cex:durableId="614DE8AF" w16cex:dateUtc="2024-12-12T11:03:00Z"/>
  <w16cex:commentExtensible w16cex:durableId="444D7CF7" w16cex:dateUtc="2024-12-12T10:59:00Z"/>
  <w16cex:commentExtensible w16cex:durableId="3B06814B" w16cex:dateUtc="2024-12-12T11:04:00Z"/>
  <w16cex:commentExtensible w16cex:durableId="237C3E4E" w16cex:dateUtc="2024-11-26T13:59:00Z"/>
  <w16cex:commentExtensible w16cex:durableId="5275E983" w16cex:dateUtc="2024-12-12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FB29" w14:textId="77777777" w:rsidR="005B3D40" w:rsidRDefault="005B3D40">
      <w:r>
        <w:separator/>
      </w:r>
    </w:p>
  </w:endnote>
  <w:endnote w:type="continuationSeparator" w:id="0">
    <w:p w14:paraId="33C00533" w14:textId="77777777" w:rsidR="005B3D40" w:rsidRDefault="005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8CC7" w14:textId="77777777" w:rsidR="005B3D40" w:rsidRDefault="005B3D40">
      <w:r>
        <w:separator/>
      </w:r>
    </w:p>
  </w:footnote>
  <w:footnote w:type="continuationSeparator" w:id="0">
    <w:p w14:paraId="463EC75E" w14:textId="77777777" w:rsidR="005B3D40" w:rsidRDefault="005B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3B20" w14:textId="3D96E6DE" w:rsidR="005F5B48" w:rsidRPr="005F5B48" w:rsidRDefault="008101AB" w:rsidP="005F5B48">
    <w:pPr>
      <w:pStyle w:val="Kopfzeile"/>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0449B"/>
    <w:rsid w:val="00025F02"/>
    <w:rsid w:val="000267D5"/>
    <w:rsid w:val="00030F95"/>
    <w:rsid w:val="00055348"/>
    <w:rsid w:val="00072F6E"/>
    <w:rsid w:val="00073D9D"/>
    <w:rsid w:val="00080F21"/>
    <w:rsid w:val="000A06D9"/>
    <w:rsid w:val="000A6F21"/>
    <w:rsid w:val="000C738B"/>
    <w:rsid w:val="000D7E65"/>
    <w:rsid w:val="000E2826"/>
    <w:rsid w:val="00107F89"/>
    <w:rsid w:val="00114931"/>
    <w:rsid w:val="0016414C"/>
    <w:rsid w:val="001702E9"/>
    <w:rsid w:val="00175291"/>
    <w:rsid w:val="001773F6"/>
    <w:rsid w:val="001805A9"/>
    <w:rsid w:val="001A0372"/>
    <w:rsid w:val="001A0919"/>
    <w:rsid w:val="001A0BA9"/>
    <w:rsid w:val="001A230C"/>
    <w:rsid w:val="001B746E"/>
    <w:rsid w:val="001C1849"/>
    <w:rsid w:val="001D454B"/>
    <w:rsid w:val="001E2245"/>
    <w:rsid w:val="001F3ADF"/>
    <w:rsid w:val="002004DA"/>
    <w:rsid w:val="00205120"/>
    <w:rsid w:val="00207293"/>
    <w:rsid w:val="00217B6E"/>
    <w:rsid w:val="00222F15"/>
    <w:rsid w:val="002434D4"/>
    <w:rsid w:val="00243D93"/>
    <w:rsid w:val="00277435"/>
    <w:rsid w:val="002C3691"/>
    <w:rsid w:val="002C5F29"/>
    <w:rsid w:val="0030163A"/>
    <w:rsid w:val="00361FEE"/>
    <w:rsid w:val="003801F0"/>
    <w:rsid w:val="0038471A"/>
    <w:rsid w:val="00385CF4"/>
    <w:rsid w:val="003A57B2"/>
    <w:rsid w:val="003C0FCE"/>
    <w:rsid w:val="003D5363"/>
    <w:rsid w:val="003E50C0"/>
    <w:rsid w:val="003F4680"/>
    <w:rsid w:val="003F7287"/>
    <w:rsid w:val="00403243"/>
    <w:rsid w:val="00416DFA"/>
    <w:rsid w:val="004218EC"/>
    <w:rsid w:val="00436D32"/>
    <w:rsid w:val="00444BD3"/>
    <w:rsid w:val="004456EF"/>
    <w:rsid w:val="00473950"/>
    <w:rsid w:val="00476010"/>
    <w:rsid w:val="004A36BF"/>
    <w:rsid w:val="004A4260"/>
    <w:rsid w:val="004C3A2A"/>
    <w:rsid w:val="004D1C9D"/>
    <w:rsid w:val="004D3792"/>
    <w:rsid w:val="004E3120"/>
    <w:rsid w:val="004F4171"/>
    <w:rsid w:val="005104B4"/>
    <w:rsid w:val="00514BD6"/>
    <w:rsid w:val="00531AE4"/>
    <w:rsid w:val="00543641"/>
    <w:rsid w:val="005451F5"/>
    <w:rsid w:val="0054730E"/>
    <w:rsid w:val="005543A0"/>
    <w:rsid w:val="00555653"/>
    <w:rsid w:val="00555CD8"/>
    <w:rsid w:val="00557C93"/>
    <w:rsid w:val="00582843"/>
    <w:rsid w:val="005B0E24"/>
    <w:rsid w:val="005B30CA"/>
    <w:rsid w:val="005B3D40"/>
    <w:rsid w:val="005C50E4"/>
    <w:rsid w:val="005C5BD9"/>
    <w:rsid w:val="005D2A52"/>
    <w:rsid w:val="005D419E"/>
    <w:rsid w:val="005D4E59"/>
    <w:rsid w:val="005F5B48"/>
    <w:rsid w:val="0060186F"/>
    <w:rsid w:val="0065103E"/>
    <w:rsid w:val="00662989"/>
    <w:rsid w:val="00670A9A"/>
    <w:rsid w:val="00677FC7"/>
    <w:rsid w:val="006820CF"/>
    <w:rsid w:val="00683EA2"/>
    <w:rsid w:val="006877ED"/>
    <w:rsid w:val="0069525B"/>
    <w:rsid w:val="00696633"/>
    <w:rsid w:val="006D0864"/>
    <w:rsid w:val="006D5FD3"/>
    <w:rsid w:val="00700050"/>
    <w:rsid w:val="007047CB"/>
    <w:rsid w:val="0072360D"/>
    <w:rsid w:val="00727BFD"/>
    <w:rsid w:val="00740B91"/>
    <w:rsid w:val="007625C3"/>
    <w:rsid w:val="007923C4"/>
    <w:rsid w:val="00796D19"/>
    <w:rsid w:val="007C17DC"/>
    <w:rsid w:val="007C372D"/>
    <w:rsid w:val="007D3E6E"/>
    <w:rsid w:val="007F31A2"/>
    <w:rsid w:val="00806C7E"/>
    <w:rsid w:val="00806D1B"/>
    <w:rsid w:val="008101AB"/>
    <w:rsid w:val="00811EFD"/>
    <w:rsid w:val="008252CF"/>
    <w:rsid w:val="00847605"/>
    <w:rsid w:val="008523AD"/>
    <w:rsid w:val="008863B4"/>
    <w:rsid w:val="00887D65"/>
    <w:rsid w:val="00890353"/>
    <w:rsid w:val="008C0372"/>
    <w:rsid w:val="008D3BB4"/>
    <w:rsid w:val="008D3D6D"/>
    <w:rsid w:val="008E0264"/>
    <w:rsid w:val="008E2CDF"/>
    <w:rsid w:val="008E6642"/>
    <w:rsid w:val="008E78B2"/>
    <w:rsid w:val="00926047"/>
    <w:rsid w:val="00964D08"/>
    <w:rsid w:val="00973A6E"/>
    <w:rsid w:val="00986C19"/>
    <w:rsid w:val="009B1618"/>
    <w:rsid w:val="009E6B8C"/>
    <w:rsid w:val="00A07609"/>
    <w:rsid w:val="00A120F0"/>
    <w:rsid w:val="00A17059"/>
    <w:rsid w:val="00A23331"/>
    <w:rsid w:val="00A4176B"/>
    <w:rsid w:val="00A5436B"/>
    <w:rsid w:val="00A556BD"/>
    <w:rsid w:val="00A74B74"/>
    <w:rsid w:val="00A8223D"/>
    <w:rsid w:val="00A86641"/>
    <w:rsid w:val="00A90ACA"/>
    <w:rsid w:val="00AA3287"/>
    <w:rsid w:val="00AA7F7B"/>
    <w:rsid w:val="00AC3EA4"/>
    <w:rsid w:val="00AD3231"/>
    <w:rsid w:val="00AE0FD9"/>
    <w:rsid w:val="00AE6CE1"/>
    <w:rsid w:val="00B00077"/>
    <w:rsid w:val="00B02E8C"/>
    <w:rsid w:val="00B124CC"/>
    <w:rsid w:val="00B36AE7"/>
    <w:rsid w:val="00B36D34"/>
    <w:rsid w:val="00B458F0"/>
    <w:rsid w:val="00B52C88"/>
    <w:rsid w:val="00B67ECC"/>
    <w:rsid w:val="00B713D8"/>
    <w:rsid w:val="00B842D6"/>
    <w:rsid w:val="00B93672"/>
    <w:rsid w:val="00B956F8"/>
    <w:rsid w:val="00B95FF5"/>
    <w:rsid w:val="00BA0D7D"/>
    <w:rsid w:val="00BA2CAE"/>
    <w:rsid w:val="00BD13B7"/>
    <w:rsid w:val="00BF14A2"/>
    <w:rsid w:val="00BF5310"/>
    <w:rsid w:val="00C054A2"/>
    <w:rsid w:val="00C05D16"/>
    <w:rsid w:val="00C13BBC"/>
    <w:rsid w:val="00C27700"/>
    <w:rsid w:val="00C3308D"/>
    <w:rsid w:val="00C33724"/>
    <w:rsid w:val="00C41066"/>
    <w:rsid w:val="00C95488"/>
    <w:rsid w:val="00CA0719"/>
    <w:rsid w:val="00CB0388"/>
    <w:rsid w:val="00CB143D"/>
    <w:rsid w:val="00CB1480"/>
    <w:rsid w:val="00CC10A8"/>
    <w:rsid w:val="00CC1B9E"/>
    <w:rsid w:val="00CD559B"/>
    <w:rsid w:val="00CD5DE1"/>
    <w:rsid w:val="00CD7074"/>
    <w:rsid w:val="00CD7FD4"/>
    <w:rsid w:val="00CE3AF7"/>
    <w:rsid w:val="00CF2689"/>
    <w:rsid w:val="00D13003"/>
    <w:rsid w:val="00D245CD"/>
    <w:rsid w:val="00D347BA"/>
    <w:rsid w:val="00D4011F"/>
    <w:rsid w:val="00D57079"/>
    <w:rsid w:val="00D84125"/>
    <w:rsid w:val="00D842C1"/>
    <w:rsid w:val="00DC22DC"/>
    <w:rsid w:val="00DC675F"/>
    <w:rsid w:val="00DD43EB"/>
    <w:rsid w:val="00DE5C97"/>
    <w:rsid w:val="00DE7FE6"/>
    <w:rsid w:val="00E02517"/>
    <w:rsid w:val="00E03A7F"/>
    <w:rsid w:val="00E05A02"/>
    <w:rsid w:val="00E259FD"/>
    <w:rsid w:val="00E326F9"/>
    <w:rsid w:val="00E42C7A"/>
    <w:rsid w:val="00E47E93"/>
    <w:rsid w:val="00E91F18"/>
    <w:rsid w:val="00EA0DB0"/>
    <w:rsid w:val="00EB0212"/>
    <w:rsid w:val="00EB389C"/>
    <w:rsid w:val="00EC3467"/>
    <w:rsid w:val="00F0473A"/>
    <w:rsid w:val="00F10275"/>
    <w:rsid w:val="00F31593"/>
    <w:rsid w:val="00F354F7"/>
    <w:rsid w:val="00F4730F"/>
    <w:rsid w:val="00FA2E37"/>
    <w:rsid w:val="00FB33F9"/>
    <w:rsid w:val="00FB630A"/>
    <w:rsid w:val="00FC39A7"/>
    <w:rsid w:val="00FC3BE6"/>
    <w:rsid w:val="00FD17D0"/>
    <w:rsid w:val="00FD53CD"/>
    <w:rsid w:val="00FF5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073D9D"/>
    <w:pPr>
      <w:ind w:firstLine="720"/>
      <w:jc w:val="both"/>
    </w:pPr>
    <w:rPr>
      <w:sz w:val="22"/>
      <w:lang w:val="en-US" w:eastAsia="en-US"/>
    </w:rPr>
  </w:style>
  <w:style w:type="paragraph" w:styleId="berschrift1">
    <w:name w:val="heading 1"/>
    <w:basedOn w:val="Standard"/>
    <w:next w:val="Standard"/>
    <w:autoRedefine/>
    <w:qFormat/>
    <w:rsid w:val="005543A0"/>
    <w:pPr>
      <w:keepNext/>
      <w:spacing w:after="240"/>
      <w:jc w:val="center"/>
      <w:outlineLvl w:val="0"/>
    </w:pPr>
    <w:rPr>
      <w:b/>
      <w:caps/>
    </w:rPr>
  </w:style>
  <w:style w:type="paragraph" w:styleId="berschrift2">
    <w:name w:val="heading 2"/>
    <w:basedOn w:val="Standard"/>
    <w:next w:val="Standard"/>
    <w:link w:val="berschrift2Zchn"/>
    <w:autoRedefine/>
    <w:qFormat/>
    <w:rsid w:val="00531AE4"/>
    <w:pPr>
      <w:keepNext/>
      <w:spacing w:before="240"/>
      <w:ind w:firstLine="0"/>
      <w:outlineLvl w:val="1"/>
    </w:pPr>
    <w:rPr>
      <w:b/>
      <w:bCs/>
      <w:szCs w:val="22"/>
      <w:lang w:val="en-GB"/>
    </w:rPr>
  </w:style>
  <w:style w:type="paragraph" w:styleId="berschrift3">
    <w:name w:val="heading 3"/>
    <w:basedOn w:val="Standard"/>
    <w:next w:val="Standard"/>
    <w:link w:val="berschrift3Zchn"/>
    <w:autoRedefine/>
    <w:qFormat/>
    <w:rsid w:val="00A556BD"/>
    <w:pPr>
      <w:keepNext/>
      <w:spacing w:before="120"/>
      <w:ind w:firstLine="0"/>
      <w:outlineLvl w:val="2"/>
    </w:pPr>
    <w:rPr>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110D81"/>
  </w:style>
  <w:style w:type="paragraph" w:customStyle="1" w:styleId="Abstract">
    <w:name w:val="Abstract"/>
    <w:basedOn w:val="Standard"/>
    <w:rsid w:val="00783611"/>
    <w:rPr>
      <w:i/>
    </w:rPr>
  </w:style>
  <w:style w:type="character" w:styleId="Hyperlink">
    <w:name w:val="Hyperlink"/>
    <w:rPr>
      <w:color w:val="0000FF"/>
      <w:u w:val="single"/>
    </w:rPr>
  </w:style>
  <w:style w:type="paragraph" w:styleId="Kopfzeile">
    <w:name w:val="header"/>
    <w:basedOn w:val="Standard"/>
    <w:link w:val="KopfzeileZchn"/>
    <w:uiPriority w:val="99"/>
    <w:unhideWhenUsed/>
    <w:rsid w:val="005F5B48"/>
    <w:pPr>
      <w:tabs>
        <w:tab w:val="center" w:pos="4536"/>
        <w:tab w:val="right" w:pos="9072"/>
      </w:tabs>
    </w:pPr>
  </w:style>
  <w:style w:type="character" w:customStyle="1" w:styleId="KopfzeileZchn">
    <w:name w:val="Kopfzeile Zchn"/>
    <w:link w:val="Kopfzeile"/>
    <w:uiPriority w:val="99"/>
    <w:rsid w:val="005F5B48"/>
    <w:rPr>
      <w:sz w:val="22"/>
      <w:lang w:val="en-US" w:eastAsia="en-US"/>
    </w:rPr>
  </w:style>
  <w:style w:type="paragraph" w:customStyle="1" w:styleId="References">
    <w:name w:val="References"/>
    <w:basedOn w:val="Standard"/>
    <w:qFormat/>
    <w:rsid w:val="00C27700"/>
    <w:pPr>
      <w:ind w:left="360" w:hanging="360"/>
    </w:pPr>
  </w:style>
  <w:style w:type="paragraph" w:styleId="Fuzeile">
    <w:name w:val="footer"/>
    <w:basedOn w:val="Standard"/>
    <w:link w:val="FuzeileZchn"/>
    <w:uiPriority w:val="99"/>
    <w:unhideWhenUsed/>
    <w:rsid w:val="005F5B48"/>
    <w:pPr>
      <w:tabs>
        <w:tab w:val="center" w:pos="4536"/>
        <w:tab w:val="right" w:pos="9072"/>
      </w:tabs>
    </w:pPr>
  </w:style>
  <w:style w:type="character" w:customStyle="1" w:styleId="FuzeileZchn">
    <w:name w:val="Fußzeile Zchn"/>
    <w:link w:val="Fuzeile"/>
    <w:uiPriority w:val="99"/>
    <w:rsid w:val="005F5B48"/>
    <w:rPr>
      <w:sz w:val="22"/>
      <w:lang w:val="en-US" w:eastAsia="en-US"/>
    </w:rPr>
  </w:style>
  <w:style w:type="paragraph" w:customStyle="1" w:styleId="FigTitle">
    <w:name w:val="FigTitle"/>
    <w:basedOn w:val="Standard"/>
    <w:qFormat/>
    <w:rsid w:val="006877ED"/>
    <w:pPr>
      <w:autoSpaceDE w:val="0"/>
      <w:autoSpaceDN w:val="0"/>
      <w:adjustRightInd w:val="0"/>
      <w:spacing w:before="120" w:after="120" w:line="320" w:lineRule="atLeast"/>
      <w:jc w:val="center"/>
    </w:pPr>
    <w:rPr>
      <w:b/>
      <w:bCs/>
      <w:szCs w:val="22"/>
    </w:rPr>
  </w:style>
  <w:style w:type="paragraph" w:styleId="KeinLeerraum">
    <w:name w:val="No Spacing"/>
    <w:uiPriority w:val="99"/>
    <w:qFormat/>
    <w:rsid w:val="003E50C0"/>
    <w:pPr>
      <w:ind w:firstLine="709"/>
    </w:pPr>
    <w:rPr>
      <w:sz w:val="22"/>
      <w:lang w:val="en-US" w:eastAsia="en-US"/>
    </w:rPr>
  </w:style>
  <w:style w:type="character" w:styleId="Fett">
    <w:name w:val="Strong"/>
    <w:basedOn w:val="Absatz-Standardschriftart"/>
    <w:uiPriority w:val="22"/>
    <w:qFormat/>
    <w:rsid w:val="003E50C0"/>
    <w:rPr>
      <w:b/>
      <w:bCs/>
    </w:rPr>
  </w:style>
  <w:style w:type="character" w:styleId="Kommentarzeichen">
    <w:name w:val="annotation reference"/>
    <w:rsid w:val="003E50C0"/>
    <w:rPr>
      <w:sz w:val="16"/>
      <w:szCs w:val="16"/>
    </w:rPr>
  </w:style>
  <w:style w:type="paragraph" w:customStyle="1" w:styleId="FocusTopics">
    <w:name w:val="FocusTopics"/>
    <w:basedOn w:val="Standard"/>
    <w:qFormat/>
    <w:rsid w:val="00531AE4"/>
    <w:pPr>
      <w:ind w:firstLine="0"/>
    </w:pPr>
    <w:rPr>
      <w:bCs/>
      <w:i/>
    </w:rPr>
  </w:style>
  <w:style w:type="paragraph" w:styleId="Kommentartext">
    <w:name w:val="annotation text"/>
    <w:basedOn w:val="Standard"/>
    <w:link w:val="KommentartextZchn"/>
    <w:uiPriority w:val="99"/>
    <w:semiHidden/>
    <w:unhideWhenUsed/>
    <w:rsid w:val="00531AE4"/>
    <w:rPr>
      <w:sz w:val="20"/>
    </w:rPr>
  </w:style>
  <w:style w:type="character" w:customStyle="1" w:styleId="KommentartextZchn">
    <w:name w:val="Kommentartext Zchn"/>
    <w:basedOn w:val="Absatz-Standardschriftart"/>
    <w:link w:val="Kommentartext"/>
    <w:uiPriority w:val="99"/>
    <w:semiHidden/>
    <w:rsid w:val="00531AE4"/>
    <w:rPr>
      <w:lang w:val="en-US" w:eastAsia="en-US"/>
    </w:rPr>
  </w:style>
  <w:style w:type="paragraph" w:styleId="Kommentarthema">
    <w:name w:val="annotation subject"/>
    <w:basedOn w:val="Kommentartext"/>
    <w:next w:val="Kommentartext"/>
    <w:link w:val="KommentarthemaZchn"/>
    <w:uiPriority w:val="99"/>
    <w:semiHidden/>
    <w:unhideWhenUsed/>
    <w:rsid w:val="00531AE4"/>
    <w:rPr>
      <w:b/>
      <w:bCs/>
    </w:rPr>
  </w:style>
  <w:style w:type="character" w:customStyle="1" w:styleId="KommentarthemaZchn">
    <w:name w:val="Kommentarthema Zchn"/>
    <w:basedOn w:val="KommentartextZchn"/>
    <w:link w:val="Kommentarthema"/>
    <w:uiPriority w:val="99"/>
    <w:semiHidden/>
    <w:rsid w:val="00531AE4"/>
    <w:rPr>
      <w:b/>
      <w:bCs/>
      <w:lang w:val="en-US" w:eastAsia="en-US"/>
    </w:rPr>
  </w:style>
  <w:style w:type="character" w:styleId="NichtaufgelsteErwhnung">
    <w:name w:val="Unresolved Mention"/>
    <w:basedOn w:val="Absatz-Standardschriftart"/>
    <w:uiPriority w:val="99"/>
    <w:rsid w:val="00531AE4"/>
    <w:rPr>
      <w:color w:val="605E5C"/>
      <w:shd w:val="clear" w:color="auto" w:fill="E1DFDD"/>
    </w:rPr>
  </w:style>
  <w:style w:type="paragraph" w:styleId="Sprechblasentext">
    <w:name w:val="Balloon Text"/>
    <w:basedOn w:val="Standard"/>
    <w:link w:val="SprechblasentextZchn"/>
    <w:uiPriority w:val="99"/>
    <w:semiHidden/>
    <w:unhideWhenUsed/>
    <w:rsid w:val="004C3A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3A2A"/>
    <w:rPr>
      <w:rFonts w:ascii="Segoe UI" w:hAnsi="Segoe UI" w:cs="Segoe UI"/>
      <w:sz w:val="18"/>
      <w:szCs w:val="18"/>
      <w:lang w:val="en-US" w:eastAsia="en-US"/>
    </w:rPr>
  </w:style>
  <w:style w:type="character" w:styleId="BesuchterLink">
    <w:name w:val="FollowedHyperlink"/>
    <w:basedOn w:val="Absatz-Standardschriftart"/>
    <w:uiPriority w:val="99"/>
    <w:semiHidden/>
    <w:unhideWhenUsed/>
    <w:rsid w:val="004C3A2A"/>
    <w:rPr>
      <w:color w:val="954F72" w:themeColor="followedHyperlink"/>
      <w:u w:val="single"/>
    </w:rPr>
  </w:style>
  <w:style w:type="character" w:customStyle="1" w:styleId="TextkrperZchn">
    <w:name w:val="Textkörper Zchn"/>
    <w:basedOn w:val="Absatz-Standardschriftart"/>
    <w:link w:val="Textkrper"/>
    <w:rsid w:val="00DC675F"/>
    <w:rPr>
      <w:sz w:val="22"/>
      <w:lang w:val="en-US" w:eastAsia="en-US"/>
    </w:rPr>
  </w:style>
  <w:style w:type="character" w:customStyle="1" w:styleId="berschrift2Zchn">
    <w:name w:val="Überschrift 2 Zchn"/>
    <w:basedOn w:val="Absatz-Standardschriftart"/>
    <w:link w:val="berschrift2"/>
    <w:rsid w:val="00073D9D"/>
    <w:rPr>
      <w:b/>
      <w:bCs/>
      <w:sz w:val="22"/>
      <w:szCs w:val="22"/>
      <w:lang w:val="en-GB" w:eastAsia="en-US"/>
    </w:rPr>
  </w:style>
  <w:style w:type="paragraph" w:styleId="berarbeitung">
    <w:name w:val="Revision"/>
    <w:hidden/>
    <w:uiPriority w:val="71"/>
    <w:rsid w:val="0038471A"/>
    <w:rPr>
      <w:sz w:val="22"/>
      <w:lang w:val="en-US" w:eastAsia="en-US"/>
    </w:rPr>
  </w:style>
  <w:style w:type="character" w:customStyle="1" w:styleId="berschrift3Zchn">
    <w:name w:val="Überschrift 3 Zchn"/>
    <w:basedOn w:val="Absatz-Standardschriftart"/>
    <w:link w:val="berschrift3"/>
    <w:rsid w:val="002C3691"/>
    <w:rPr>
      <w:i/>
      <w:sz w:val="22"/>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4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AE4F-672A-43B4-8CC1-0849DB9D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1753</Words>
  <Characters>9995</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AIDEA - Paper</dc:title>
  <dc:subject/>
  <dc:creator>Jakim Eckert</dc:creator>
  <cp:keywords/>
  <cp:lastModifiedBy>Eckert, Jakim (SCC)</cp:lastModifiedBy>
  <cp:revision>2</cp:revision>
  <cp:lastPrinted>2001-12-31T11:44:00Z</cp:lastPrinted>
  <dcterms:created xsi:type="dcterms:W3CDTF">2024-12-15T16:40:00Z</dcterms:created>
  <dcterms:modified xsi:type="dcterms:W3CDTF">2024-12-15T16:40:00Z</dcterms:modified>
</cp:coreProperties>
</file>